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49060" w14:textId="3340A11C" w:rsidR="00914B0D" w:rsidRDefault="00914B0D" w:rsidP="008F037D">
      <w:pPr>
        <w:pStyle w:val="dias"/>
      </w:pPr>
    </w:p>
    <w:tbl>
      <w:tblPr>
        <w:tblStyle w:val="Tablaconcuadrcula"/>
        <w:tblW w:w="0" w:type="auto"/>
        <w:shd w:val="clear" w:color="auto" w:fill="1F3864"/>
        <w:tblLook w:val="04A0" w:firstRow="1" w:lastRow="0" w:firstColumn="1" w:lastColumn="0" w:noHBand="0" w:noVBand="1"/>
      </w:tblPr>
      <w:tblGrid>
        <w:gridCol w:w="10060"/>
      </w:tblGrid>
      <w:tr w:rsidR="008F037D" w:rsidRPr="00D6643C" w14:paraId="1AE42899" w14:textId="77777777" w:rsidTr="005D5516">
        <w:tc>
          <w:tcPr>
            <w:tcW w:w="10060" w:type="dxa"/>
            <w:shd w:val="clear" w:color="auto" w:fill="1F3864"/>
          </w:tcPr>
          <w:p w14:paraId="2138CB83" w14:textId="77777777" w:rsidR="008F037D" w:rsidRPr="00D6643C" w:rsidRDefault="008F037D" w:rsidP="005D5516">
            <w:pPr>
              <w:jc w:val="center"/>
              <w:rPr>
                <w:b/>
                <w:color w:val="FFFFFF" w:themeColor="background1"/>
                <w:sz w:val="64"/>
                <w:szCs w:val="64"/>
              </w:rPr>
            </w:pPr>
            <w:r>
              <w:rPr>
                <w:b/>
                <w:color w:val="FFFFFF" w:themeColor="background1"/>
                <w:sz w:val="64"/>
                <w:szCs w:val="64"/>
              </w:rPr>
              <w:t>BALLESTAS Y LÍNEAS DE NAZCA</w:t>
            </w:r>
            <w:r w:rsidRPr="00744E6E">
              <w:rPr>
                <w:b/>
                <w:color w:val="FFFFFF" w:themeColor="background1"/>
                <w:sz w:val="64"/>
                <w:szCs w:val="64"/>
              </w:rPr>
              <w:t xml:space="preserve"> </w:t>
            </w:r>
          </w:p>
        </w:tc>
      </w:tr>
    </w:tbl>
    <w:p w14:paraId="3DF63E6A" w14:textId="0F2633C8" w:rsidR="008F037D" w:rsidRPr="00744E6E" w:rsidRDefault="008F037D" w:rsidP="008F037D">
      <w:pPr>
        <w:pStyle w:val="dias"/>
        <w:jc w:val="center"/>
        <w:rPr>
          <w:caps w:val="0"/>
          <w:color w:val="1F3864"/>
          <w:sz w:val="40"/>
          <w:szCs w:val="40"/>
          <w:lang w:val="es-ES"/>
        </w:rPr>
      </w:pPr>
      <w:r>
        <w:rPr>
          <w:caps w:val="0"/>
          <w:color w:val="1F3864"/>
          <w:sz w:val="40"/>
          <w:szCs w:val="40"/>
          <w:lang w:val="es-ES"/>
        </w:rPr>
        <w:t xml:space="preserve">Líneas de Nazca, Islas Ballestas </w:t>
      </w:r>
    </w:p>
    <w:p w14:paraId="39538C7D" w14:textId="77777777" w:rsidR="001E2B89" w:rsidRPr="00744E6E" w:rsidRDefault="00E53070" w:rsidP="00A23A6C">
      <w:pPr>
        <w:pStyle w:val="subtituloprograma"/>
        <w:rPr>
          <w:color w:val="1F3864"/>
        </w:rPr>
      </w:pPr>
      <w:r>
        <w:rPr>
          <w:color w:val="1F3864"/>
        </w:rPr>
        <w:t>2</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1</w:t>
      </w:r>
      <w:r w:rsidR="00F21270" w:rsidRPr="00744E6E">
        <w:rPr>
          <w:color w:val="1F3864"/>
        </w:rPr>
        <w:t xml:space="preserve"> noches</w:t>
      </w:r>
    </w:p>
    <w:p w14:paraId="55417A8A" w14:textId="77777777" w:rsidR="009C46E7" w:rsidRDefault="009C46E7" w:rsidP="00A23A6C">
      <w:pPr>
        <w:pStyle w:val="itinerario"/>
      </w:pPr>
    </w:p>
    <w:p w14:paraId="4C06E5E3" w14:textId="77777777" w:rsidR="00A23A6C" w:rsidRDefault="00A23A6C" w:rsidP="000D099E">
      <w:pPr>
        <w:pStyle w:val="itinerario"/>
        <w:jc w:val="center"/>
      </w:pPr>
      <w:r>
        <w:rPr>
          <w:noProof/>
          <w:lang w:eastAsia="es-CO" w:bidi="ar-SA"/>
        </w:rPr>
        <w:drawing>
          <wp:inline distT="0" distB="0" distL="0" distR="0" wp14:anchorId="71153E68" wp14:editId="57080AE6">
            <wp:extent cx="63817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82805" cy="2879566"/>
                    </a:xfrm>
                    <a:prstGeom prst="rect">
                      <a:avLst/>
                    </a:prstGeom>
                  </pic:spPr>
                </pic:pic>
              </a:graphicData>
            </a:graphic>
          </wp:inline>
        </w:drawing>
      </w:r>
    </w:p>
    <w:p w14:paraId="3FAE0291" w14:textId="77777777" w:rsidR="00F24EC4" w:rsidRDefault="00F24EC4" w:rsidP="00A23A6C">
      <w:pPr>
        <w:pStyle w:val="itinerario"/>
      </w:pPr>
    </w:p>
    <w:p w14:paraId="11A54AFF" w14:textId="68B7BA3E" w:rsidR="00A23A6C" w:rsidRDefault="00041BAC" w:rsidP="00041BAC">
      <w:pPr>
        <w:pStyle w:val="itinerario"/>
      </w:pPr>
      <w:r>
        <w:t>La región Ica no solo es la meca del pisco, es también una de las áreas con más riqueza natural e histórica. Conozca en dos días lo que esta zona de la costa sur del Perú tiene para ofrecer, como las misteriosas líneas de Nazca e increíbles paseos a través de nuestro rico mar para descubrir la fauna silvestre en las islas Ballestas.</w:t>
      </w:r>
    </w:p>
    <w:p w14:paraId="0D3AD5B5" w14:textId="77777777" w:rsidR="00000DB9" w:rsidRDefault="00000DB9" w:rsidP="00A23A6C">
      <w:pPr>
        <w:pStyle w:val="itinerario"/>
      </w:pPr>
    </w:p>
    <w:p w14:paraId="252535A8" w14:textId="4B2B59B4" w:rsidR="00000DB9" w:rsidRPr="00F0432F" w:rsidRDefault="00195429" w:rsidP="00000DB9">
      <w:pPr>
        <w:pStyle w:val="itinerario"/>
      </w:pPr>
      <w:r w:rsidRPr="00744E6E">
        <w:rPr>
          <w:rStyle w:val="diasCar"/>
          <w:caps w:val="0"/>
          <w:color w:val="1F3864"/>
          <w:sz w:val="28"/>
          <w:szCs w:val="28"/>
        </w:rPr>
        <w:t xml:space="preserve">SALIDA </w:t>
      </w:r>
      <w:r>
        <w:rPr>
          <w:rStyle w:val="diasCar"/>
          <w:caps w:val="0"/>
        </w:rPr>
        <w:t xml:space="preserve"> </w:t>
      </w:r>
      <w:r>
        <w:rPr>
          <w:rStyle w:val="diasCar"/>
        </w:rPr>
        <w:t xml:space="preserve"> </w:t>
      </w:r>
      <w:r>
        <w:t>diaria</w:t>
      </w:r>
    </w:p>
    <w:p w14:paraId="1D56D259" w14:textId="77777777" w:rsidR="00990B85" w:rsidRDefault="00990B85" w:rsidP="00000DB9">
      <w:pPr>
        <w:pStyle w:val="dias"/>
        <w:rPr>
          <w:caps w:val="0"/>
          <w:color w:val="1F3864"/>
          <w:sz w:val="28"/>
          <w:szCs w:val="28"/>
        </w:rPr>
      </w:pPr>
    </w:p>
    <w:p w14:paraId="2187F9BC" w14:textId="77777777" w:rsidR="00990B85" w:rsidRDefault="00990B85" w:rsidP="00000DB9">
      <w:pPr>
        <w:pStyle w:val="dias"/>
        <w:rPr>
          <w:caps w:val="0"/>
          <w:color w:val="1F3864"/>
          <w:sz w:val="28"/>
          <w:szCs w:val="28"/>
        </w:rPr>
      </w:pPr>
    </w:p>
    <w:p w14:paraId="0ADF9D23" w14:textId="77777777" w:rsidR="00990B85" w:rsidRDefault="00990B85" w:rsidP="00000DB9">
      <w:pPr>
        <w:pStyle w:val="dias"/>
        <w:rPr>
          <w:caps w:val="0"/>
          <w:color w:val="1F3864"/>
          <w:sz w:val="28"/>
          <w:szCs w:val="28"/>
        </w:rPr>
      </w:pPr>
    </w:p>
    <w:p w14:paraId="5C3FECA5" w14:textId="77777777" w:rsidR="00990B85" w:rsidRDefault="00990B85" w:rsidP="00000DB9">
      <w:pPr>
        <w:pStyle w:val="dias"/>
        <w:rPr>
          <w:caps w:val="0"/>
          <w:color w:val="1F3864"/>
          <w:sz w:val="28"/>
          <w:szCs w:val="28"/>
        </w:rPr>
      </w:pPr>
    </w:p>
    <w:p w14:paraId="43598BED" w14:textId="77777777" w:rsidR="00990B85" w:rsidRDefault="00990B85" w:rsidP="00000DB9">
      <w:pPr>
        <w:pStyle w:val="dias"/>
        <w:rPr>
          <w:caps w:val="0"/>
          <w:color w:val="1F3864"/>
          <w:sz w:val="28"/>
          <w:szCs w:val="28"/>
        </w:rPr>
      </w:pPr>
    </w:p>
    <w:p w14:paraId="5B38B7F6" w14:textId="77777777" w:rsidR="00990B85" w:rsidRDefault="00990B85" w:rsidP="00000DB9">
      <w:pPr>
        <w:pStyle w:val="dias"/>
        <w:rPr>
          <w:caps w:val="0"/>
          <w:color w:val="1F3864"/>
          <w:sz w:val="28"/>
          <w:szCs w:val="28"/>
        </w:rPr>
      </w:pPr>
    </w:p>
    <w:p w14:paraId="1F882AA7" w14:textId="5D59DB23" w:rsidR="00000DB9" w:rsidRPr="00744E6E" w:rsidRDefault="000512D2" w:rsidP="00000DB9">
      <w:pPr>
        <w:pStyle w:val="dias"/>
        <w:rPr>
          <w:color w:val="1F3864"/>
          <w:sz w:val="28"/>
          <w:szCs w:val="28"/>
        </w:rPr>
      </w:pPr>
      <w:r w:rsidRPr="00744E6E">
        <w:rPr>
          <w:caps w:val="0"/>
          <w:color w:val="1F3864"/>
          <w:sz w:val="28"/>
          <w:szCs w:val="28"/>
        </w:rPr>
        <w:lastRenderedPageBreak/>
        <w:t>INCLUYE</w:t>
      </w:r>
    </w:p>
    <w:p w14:paraId="45D8FA1F" w14:textId="77777777" w:rsidR="00AE4789" w:rsidRPr="00E96B1D" w:rsidRDefault="00AE4789" w:rsidP="00AE4789">
      <w:pPr>
        <w:pStyle w:val="vinetas"/>
      </w:pPr>
      <w:r w:rsidRPr="00E96B1D">
        <w:t xml:space="preserve">Traslados </w:t>
      </w:r>
      <w:r w:rsidR="00845101" w:rsidRPr="00E96B1D">
        <w:t xml:space="preserve">hotel en Lima – </w:t>
      </w:r>
      <w:r w:rsidRPr="00E96B1D">
        <w:t>estación</w:t>
      </w:r>
      <w:r w:rsidR="00845101" w:rsidRPr="00E96B1D">
        <w:t xml:space="preserve"> </w:t>
      </w:r>
      <w:r w:rsidRPr="00E96B1D">
        <w:t>de bus</w:t>
      </w:r>
      <w:r w:rsidR="00845101" w:rsidRPr="00E96B1D">
        <w:t xml:space="preserve"> – hotel en Lima, </w:t>
      </w:r>
      <w:r w:rsidRPr="00E96B1D">
        <w:t>en servicio compartido.</w:t>
      </w:r>
    </w:p>
    <w:p w14:paraId="30004C9B" w14:textId="4DB9CE01" w:rsidR="000512D2" w:rsidRDefault="009E37DC" w:rsidP="000512D2">
      <w:pPr>
        <w:pStyle w:val="vinetas"/>
      </w:pPr>
      <w:r>
        <w:t xml:space="preserve">Boleto de </w:t>
      </w:r>
      <w:r w:rsidR="007806A2">
        <w:t>b</w:t>
      </w:r>
      <w:r w:rsidR="000512D2" w:rsidRPr="00E96B1D">
        <w:t>us turístico Lima – Paracas – Lima, en servicio compartido.</w:t>
      </w:r>
    </w:p>
    <w:p w14:paraId="289B4488" w14:textId="19A02114" w:rsidR="00E27911" w:rsidRPr="00E96B1D" w:rsidRDefault="00E27911" w:rsidP="000512D2">
      <w:pPr>
        <w:pStyle w:val="vinetas"/>
      </w:pPr>
      <w:r w:rsidRPr="00E27911">
        <w:t>Traslado</w:t>
      </w:r>
      <w:r w:rsidR="004B2AD8">
        <w:t>s</w:t>
      </w:r>
      <w:r w:rsidRPr="00E27911">
        <w:t xml:space="preserve"> estación de bus </w:t>
      </w:r>
      <w:r w:rsidR="004B2AD8">
        <w:t>–</w:t>
      </w:r>
      <w:r w:rsidRPr="00E27911">
        <w:t xml:space="preserve"> hotel</w:t>
      </w:r>
      <w:r>
        <w:t xml:space="preserve"> </w:t>
      </w:r>
      <w:r w:rsidR="00C11385">
        <w:t>– estación de bus en Paracas, en servicio compartido.</w:t>
      </w:r>
    </w:p>
    <w:p w14:paraId="1687ABE1" w14:textId="7EBE42B5" w:rsidR="00AE4789" w:rsidRDefault="00AE4789" w:rsidP="00AE4789">
      <w:pPr>
        <w:pStyle w:val="vinetas"/>
      </w:pPr>
      <w:r w:rsidRPr="00E96B1D">
        <w:t xml:space="preserve">Traslados </w:t>
      </w:r>
      <w:r w:rsidR="00845101" w:rsidRPr="00E96B1D">
        <w:t xml:space="preserve">hotel </w:t>
      </w:r>
      <w:r w:rsidR="00FE2E7C">
        <w:t xml:space="preserve">– </w:t>
      </w:r>
      <w:r w:rsidR="00073086">
        <w:t>aeropuerto de Pisco</w:t>
      </w:r>
      <w:r w:rsidR="00FE2E7C">
        <w:t xml:space="preserve"> – hotel,</w:t>
      </w:r>
      <w:r w:rsidR="00845101" w:rsidRPr="00E96B1D">
        <w:t xml:space="preserve"> en servicio</w:t>
      </w:r>
      <w:r w:rsidRPr="00E96B1D">
        <w:t xml:space="preserve"> compartido</w:t>
      </w:r>
      <w:r w:rsidR="00845101" w:rsidRPr="00E96B1D">
        <w:t>.</w:t>
      </w:r>
    </w:p>
    <w:p w14:paraId="3C36FD52" w14:textId="1D553E7B" w:rsidR="00AC13A1" w:rsidRPr="00E96B1D" w:rsidRDefault="00AC13A1" w:rsidP="00AE4789">
      <w:pPr>
        <w:pStyle w:val="vinetas"/>
      </w:pPr>
      <w:r w:rsidRPr="00AC13A1">
        <w:t>Traslado hotel</w:t>
      </w:r>
      <w:r w:rsidR="00FE2E7C">
        <w:t xml:space="preserve"> – </w:t>
      </w:r>
      <w:r w:rsidRPr="00AC13A1">
        <w:t>muelle</w:t>
      </w:r>
      <w:r w:rsidR="00FE2E7C">
        <w:t xml:space="preserve"> – hotel</w:t>
      </w:r>
      <w:r w:rsidR="007A7CC2">
        <w:t>,</w:t>
      </w:r>
      <w:r w:rsidR="007A7CC2" w:rsidRPr="00E96B1D">
        <w:t xml:space="preserve"> en servicio compartido</w:t>
      </w:r>
    </w:p>
    <w:p w14:paraId="6DD99AD8" w14:textId="73C67E62" w:rsidR="00841657" w:rsidRPr="00E96B1D" w:rsidRDefault="00841657" w:rsidP="00841657">
      <w:pPr>
        <w:pStyle w:val="vinetas"/>
      </w:pPr>
      <w:r w:rsidRPr="00E96B1D">
        <w:t xml:space="preserve">1 noche de alojamiento en </w:t>
      </w:r>
      <w:r w:rsidR="00AE4789" w:rsidRPr="00E96B1D">
        <w:t>Paracas.</w:t>
      </w:r>
    </w:p>
    <w:p w14:paraId="7A497A7A" w14:textId="13064CDA" w:rsidR="00195429" w:rsidRPr="00E96B1D" w:rsidRDefault="00195429" w:rsidP="00195429">
      <w:pPr>
        <w:pStyle w:val="vinetas"/>
      </w:pPr>
      <w:r w:rsidRPr="00E96B1D">
        <w:t>Desayuno en los horarios establecidos por los hoteles (si los itinerarios aéreos lo permiten).</w:t>
      </w:r>
    </w:p>
    <w:p w14:paraId="6E1BBA68" w14:textId="77777777" w:rsidR="0072108D" w:rsidRDefault="0072108D" w:rsidP="0072108D">
      <w:pPr>
        <w:pStyle w:val="vinetas"/>
      </w:pPr>
      <w:r>
        <w:t>Excursiones en servicio compartido con guía en español, inglés y portugués.</w:t>
      </w:r>
    </w:p>
    <w:p w14:paraId="38CB090A" w14:textId="77777777" w:rsidR="0072108D" w:rsidRDefault="0072108D" w:rsidP="0072108D">
      <w:pPr>
        <w:pStyle w:val="vinetas"/>
      </w:pPr>
      <w:r>
        <w:t>Todas las visitas mencionadas en el programa.</w:t>
      </w:r>
    </w:p>
    <w:p w14:paraId="3B288334" w14:textId="6832876B" w:rsidR="002E4E9A" w:rsidRDefault="00B726B8" w:rsidP="00AE4789">
      <w:pPr>
        <w:pStyle w:val="vinetas"/>
      </w:pPr>
      <w:r w:rsidRPr="00B726B8">
        <w:t xml:space="preserve">Boleto </w:t>
      </w:r>
      <w:r w:rsidR="00990B85">
        <w:t>T</w:t>
      </w:r>
      <w:r w:rsidRPr="00B726B8">
        <w:t xml:space="preserve">urístico de </w:t>
      </w:r>
      <w:r w:rsidR="002E4E9A" w:rsidRPr="00B726B8">
        <w:t>Na</w:t>
      </w:r>
      <w:r w:rsidR="00962EEE">
        <w:t>z</w:t>
      </w:r>
      <w:r w:rsidR="002E4E9A" w:rsidRPr="00B726B8">
        <w:t>ca</w:t>
      </w:r>
      <w:r w:rsidR="002E4E9A">
        <w:t>.</w:t>
      </w:r>
    </w:p>
    <w:p w14:paraId="47D0C360" w14:textId="41709BE1" w:rsidR="00D52F4C" w:rsidRDefault="00AE4789" w:rsidP="00AE4789">
      <w:pPr>
        <w:pStyle w:val="vinetas"/>
      </w:pPr>
      <w:r w:rsidRPr="00E96B1D">
        <w:t>Sobrevuelo a las líneas de Na</w:t>
      </w:r>
      <w:r w:rsidR="00CC2A91">
        <w:t>z</w:t>
      </w:r>
      <w:r w:rsidRPr="00E96B1D">
        <w:t xml:space="preserve">ca, </w:t>
      </w:r>
      <w:r w:rsidR="00D52F4C" w:rsidRPr="00E96B1D">
        <w:t>en servicio compartido.</w:t>
      </w:r>
    </w:p>
    <w:p w14:paraId="03502701" w14:textId="5B25D644" w:rsidR="003E1D41" w:rsidRDefault="003E1D41" w:rsidP="00AE4789">
      <w:pPr>
        <w:pStyle w:val="vinetas"/>
      </w:pPr>
      <w:r w:rsidRPr="003E1D41">
        <w:t>Impuesto de aeropuerto (</w:t>
      </w:r>
      <w:r>
        <w:t>P</w:t>
      </w:r>
      <w:r w:rsidRPr="003E1D41">
        <w:t>isco)</w:t>
      </w:r>
      <w:r>
        <w:t>.</w:t>
      </w:r>
    </w:p>
    <w:p w14:paraId="4AEA73B0" w14:textId="7904FB76" w:rsidR="00841657" w:rsidRPr="00E96B1D" w:rsidRDefault="00D52F4C" w:rsidP="00AE4789">
      <w:pPr>
        <w:pStyle w:val="vinetas"/>
      </w:pPr>
      <w:r>
        <w:t>E</w:t>
      </w:r>
      <w:r w:rsidR="00AE4789" w:rsidRPr="00E96B1D">
        <w:t>xcursión a Islas Ballestas,</w:t>
      </w:r>
      <w:r w:rsidR="00841657" w:rsidRPr="00E96B1D">
        <w:t xml:space="preserve"> en servicio compartido.</w:t>
      </w:r>
    </w:p>
    <w:p w14:paraId="1F650A85" w14:textId="502E2B8A" w:rsidR="00841657" w:rsidRDefault="00841657" w:rsidP="00841657">
      <w:pPr>
        <w:pStyle w:val="vinetas"/>
      </w:pPr>
      <w:r w:rsidRPr="00E96B1D">
        <w:t xml:space="preserve">Impuestos </w:t>
      </w:r>
      <w:r w:rsidR="00EE379F" w:rsidRPr="00E96B1D">
        <w:t>h</w:t>
      </w:r>
      <w:r w:rsidRPr="00E96B1D">
        <w:t>oteleros.</w:t>
      </w:r>
    </w:p>
    <w:p w14:paraId="5205843B" w14:textId="77777777" w:rsidR="00E96B1D" w:rsidRDefault="00E96B1D" w:rsidP="00195429">
      <w:pPr>
        <w:pStyle w:val="itinerario"/>
      </w:pPr>
    </w:p>
    <w:p w14:paraId="25FC635C" w14:textId="77777777" w:rsidR="00041BAC" w:rsidRPr="00777AE0" w:rsidRDefault="00041BAC" w:rsidP="00041BAC">
      <w:pPr>
        <w:pStyle w:val="dias"/>
        <w:rPr>
          <w:color w:val="1F3864"/>
          <w:sz w:val="28"/>
          <w:szCs w:val="28"/>
        </w:rPr>
      </w:pPr>
      <w:r w:rsidRPr="00777AE0">
        <w:rPr>
          <w:caps w:val="0"/>
          <w:color w:val="1F3864"/>
          <w:sz w:val="28"/>
          <w:szCs w:val="28"/>
        </w:rPr>
        <w:t>NO INCLUYE</w:t>
      </w:r>
    </w:p>
    <w:p w14:paraId="5E7C8DD2" w14:textId="77777777" w:rsidR="00041BAC" w:rsidRPr="005D0304" w:rsidRDefault="00041BAC" w:rsidP="00041BAC">
      <w:pPr>
        <w:pStyle w:val="vinetas"/>
        <w:jc w:val="both"/>
      </w:pPr>
      <w:r w:rsidRPr="005D0304">
        <w:t>2% sobre el valor del paquete turístico por el manejo de divisas, valor cobrado por pago en efectivo en moneda extranjera no reembolsable.</w:t>
      </w:r>
    </w:p>
    <w:p w14:paraId="6B59A37A" w14:textId="77777777" w:rsidR="00041BAC" w:rsidRPr="005D0304" w:rsidRDefault="00041BAC" w:rsidP="00041BAC">
      <w:pPr>
        <w:pStyle w:val="vinetas"/>
        <w:jc w:val="both"/>
      </w:pPr>
      <w:r w:rsidRPr="005D0304">
        <w:t>Tiquetes Aéreos. (Q de combustible, Impuestos de tiquete, Tasa Administrativa).</w:t>
      </w:r>
    </w:p>
    <w:p w14:paraId="68E178A1" w14:textId="77777777" w:rsidR="00041BAC" w:rsidRPr="005D0304" w:rsidRDefault="00041BAC" w:rsidP="00041BAC">
      <w:pPr>
        <w:pStyle w:val="vinetas"/>
        <w:jc w:val="both"/>
      </w:pPr>
      <w:r w:rsidRPr="005D0304">
        <w:t>Tasas de aeropuerto.</w:t>
      </w:r>
    </w:p>
    <w:p w14:paraId="2CDD9553" w14:textId="77777777" w:rsidR="00041BAC" w:rsidRPr="005D0304" w:rsidRDefault="00041BAC" w:rsidP="00041BAC">
      <w:pPr>
        <w:pStyle w:val="vinetas"/>
        <w:ind w:left="720" w:hanging="360"/>
      </w:pPr>
      <w:r w:rsidRPr="005D0304">
        <w:t>Servicios no descritos en el programa.</w:t>
      </w:r>
    </w:p>
    <w:p w14:paraId="4BB66D04" w14:textId="77777777" w:rsidR="00041BAC" w:rsidRPr="005D0304" w:rsidRDefault="00041BAC" w:rsidP="00041BAC">
      <w:pPr>
        <w:pStyle w:val="vinetas"/>
        <w:jc w:val="both"/>
      </w:pPr>
      <w:r w:rsidRPr="005D0304">
        <w:t>Alimentación no estipulada en los itinerarios.</w:t>
      </w:r>
    </w:p>
    <w:p w14:paraId="30810074" w14:textId="77777777" w:rsidR="00041BAC" w:rsidRPr="005D0304" w:rsidRDefault="00041BAC" w:rsidP="00041BAC">
      <w:pPr>
        <w:pStyle w:val="vinetas"/>
        <w:jc w:val="both"/>
      </w:pPr>
      <w:r w:rsidRPr="005D0304">
        <w:t>Bebidas con las comidas.</w:t>
      </w:r>
    </w:p>
    <w:p w14:paraId="5FFB3F5A" w14:textId="77777777" w:rsidR="00041BAC" w:rsidRPr="005E5F75" w:rsidRDefault="00041BAC" w:rsidP="00041BAC">
      <w:pPr>
        <w:pStyle w:val="vinetas"/>
        <w:jc w:val="both"/>
      </w:pPr>
      <w:r w:rsidRPr="005E5F75">
        <w:t>Traslados donde no esté contemplado.</w:t>
      </w:r>
    </w:p>
    <w:p w14:paraId="44BA3809" w14:textId="77777777" w:rsidR="00041BAC" w:rsidRPr="005E5F75" w:rsidRDefault="00041BAC" w:rsidP="00041BAC">
      <w:pPr>
        <w:pStyle w:val="vinetas"/>
        <w:jc w:val="both"/>
      </w:pPr>
      <w:r w:rsidRPr="005E5F75">
        <w:t>Extras de ningún tipo en los hoteles.</w:t>
      </w:r>
    </w:p>
    <w:p w14:paraId="37049107" w14:textId="77777777" w:rsidR="00041BAC" w:rsidRPr="005E5F75" w:rsidRDefault="00041BAC" w:rsidP="00041BAC">
      <w:pPr>
        <w:pStyle w:val="vinetas"/>
        <w:jc w:val="both"/>
      </w:pPr>
      <w:r w:rsidRPr="005E5F75">
        <w:t>Excesos de equipaje.</w:t>
      </w:r>
    </w:p>
    <w:p w14:paraId="453C98A1" w14:textId="77777777" w:rsidR="00041BAC" w:rsidRPr="009A2537" w:rsidRDefault="00041BAC" w:rsidP="00041BAC">
      <w:pPr>
        <w:pStyle w:val="vinetas"/>
        <w:ind w:left="720" w:hanging="360"/>
        <w:jc w:val="both"/>
      </w:pPr>
      <w:r w:rsidRPr="009A2537">
        <w:t>Propinas en hoteles, aeropuertos, guías, conductores, restaurantes.</w:t>
      </w:r>
    </w:p>
    <w:p w14:paraId="40B81F39" w14:textId="77777777" w:rsidR="00041BAC" w:rsidRPr="005E5F75" w:rsidRDefault="00041BAC" w:rsidP="00041BAC">
      <w:pPr>
        <w:pStyle w:val="vinetas"/>
        <w:jc w:val="both"/>
      </w:pPr>
      <w:r w:rsidRPr="005E5F75">
        <w:t>Gastos de índole personal.</w:t>
      </w:r>
    </w:p>
    <w:p w14:paraId="7292932A" w14:textId="77777777" w:rsidR="00041BAC" w:rsidRPr="005E5F75" w:rsidRDefault="00041BAC" w:rsidP="00041BAC">
      <w:pPr>
        <w:pStyle w:val="vinetas"/>
        <w:jc w:val="both"/>
      </w:pPr>
      <w:r w:rsidRPr="005E5F75">
        <w:t>Gastos médicos.</w:t>
      </w:r>
    </w:p>
    <w:p w14:paraId="7C249AB4" w14:textId="77777777" w:rsidR="00041BAC" w:rsidRPr="005E5F75" w:rsidRDefault="00041BAC" w:rsidP="00041BAC">
      <w:pPr>
        <w:pStyle w:val="vinetas"/>
        <w:jc w:val="both"/>
      </w:pPr>
      <w:r w:rsidRPr="005E5F75">
        <w:t>Tarjeta de asistencia médica.</w:t>
      </w:r>
    </w:p>
    <w:p w14:paraId="51F457F4" w14:textId="77777777" w:rsidR="00845101" w:rsidRDefault="00845101" w:rsidP="00996E68">
      <w:pPr>
        <w:pStyle w:val="itinerario"/>
      </w:pPr>
    </w:p>
    <w:p w14:paraId="551285AA" w14:textId="77777777" w:rsidR="007A1227" w:rsidRDefault="007A1227" w:rsidP="00996E68">
      <w:pPr>
        <w:pStyle w:val="itinerario"/>
      </w:pPr>
    </w:p>
    <w:p w14:paraId="5C3426B5" w14:textId="77777777" w:rsidR="007A1227" w:rsidRDefault="007A1227" w:rsidP="00996E68">
      <w:pPr>
        <w:pStyle w:val="itinerario"/>
      </w:pPr>
    </w:p>
    <w:p w14:paraId="29E35E42" w14:textId="77777777" w:rsidR="007A1227" w:rsidRDefault="007A1227" w:rsidP="00996E68">
      <w:pPr>
        <w:pStyle w:val="itinerario"/>
      </w:pPr>
    </w:p>
    <w:p w14:paraId="32D80C93" w14:textId="77777777" w:rsidR="007A1227" w:rsidRDefault="007A1227" w:rsidP="00996E68">
      <w:pPr>
        <w:pStyle w:val="itinerario"/>
      </w:pPr>
    </w:p>
    <w:p w14:paraId="042F6A80" w14:textId="77777777" w:rsidR="007A1227" w:rsidRDefault="007A1227" w:rsidP="00996E68">
      <w:pPr>
        <w:pStyle w:val="itinerario"/>
      </w:pPr>
    </w:p>
    <w:p w14:paraId="13EB0580" w14:textId="77777777" w:rsidR="007A1227" w:rsidRDefault="007A1227" w:rsidP="00996E68">
      <w:pPr>
        <w:pStyle w:val="itinerario"/>
      </w:pPr>
    </w:p>
    <w:p w14:paraId="14AC783E" w14:textId="77777777" w:rsidR="007A1227" w:rsidRDefault="007A1227" w:rsidP="00996E68">
      <w:pPr>
        <w:pStyle w:val="itinerario"/>
      </w:pPr>
    </w:p>
    <w:p w14:paraId="4ECBA3A5" w14:textId="77777777" w:rsidR="007A1227" w:rsidRDefault="007A1227" w:rsidP="00996E68">
      <w:pPr>
        <w:pStyle w:val="itinerario"/>
      </w:pPr>
    </w:p>
    <w:p w14:paraId="5DDA4C75" w14:textId="77777777" w:rsidR="007A1227" w:rsidRDefault="007A1227" w:rsidP="00996E68">
      <w:pPr>
        <w:pStyle w:val="itinerario"/>
      </w:pPr>
    </w:p>
    <w:p w14:paraId="06C1012E" w14:textId="77777777" w:rsidR="007A1227" w:rsidRDefault="007A1227" w:rsidP="00996E68">
      <w:pPr>
        <w:pStyle w:val="itinerario"/>
      </w:pPr>
    </w:p>
    <w:p w14:paraId="25DF052F" w14:textId="77777777" w:rsidR="000512D2" w:rsidRDefault="000512D2" w:rsidP="00996E68">
      <w:pPr>
        <w:pStyle w:val="itinerario"/>
      </w:pPr>
    </w:p>
    <w:p w14:paraId="77D691DF" w14:textId="77777777" w:rsidR="00AE4789" w:rsidRDefault="00AE4789"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0B002E45" w14:textId="77777777" w:rsidTr="00FF64CE">
        <w:tc>
          <w:tcPr>
            <w:tcW w:w="10060" w:type="dxa"/>
            <w:shd w:val="clear" w:color="auto" w:fill="1F3864"/>
          </w:tcPr>
          <w:p w14:paraId="7DA701E2" w14:textId="77777777" w:rsidR="00744E6E" w:rsidRPr="00D6643C" w:rsidRDefault="000512D2"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20FBC796" w14:textId="77777777" w:rsidR="00744E6E" w:rsidRPr="007F4802" w:rsidRDefault="00744E6E" w:rsidP="00744E6E">
      <w:pPr>
        <w:pStyle w:val="itinerario"/>
      </w:pPr>
    </w:p>
    <w:p w14:paraId="76249A02" w14:textId="028CD104" w:rsidR="00744E6E" w:rsidRPr="00845101" w:rsidRDefault="00545400" w:rsidP="00845101">
      <w:pPr>
        <w:pStyle w:val="dias"/>
        <w:ind w:left="1410" w:hanging="1410"/>
        <w:jc w:val="both"/>
        <w:rPr>
          <w:color w:val="1F3864"/>
          <w:sz w:val="28"/>
          <w:szCs w:val="28"/>
        </w:rPr>
      </w:pPr>
      <w:r w:rsidRPr="00845101">
        <w:rPr>
          <w:caps w:val="0"/>
          <w:color w:val="1F3864"/>
          <w:sz w:val="28"/>
          <w:szCs w:val="28"/>
        </w:rPr>
        <w:t>DÍA 1</w:t>
      </w:r>
      <w:r w:rsidRPr="00845101">
        <w:rPr>
          <w:caps w:val="0"/>
          <w:color w:val="1F3864"/>
          <w:sz w:val="28"/>
          <w:szCs w:val="28"/>
        </w:rPr>
        <w:tab/>
      </w:r>
      <w:r w:rsidRPr="00845101">
        <w:rPr>
          <w:caps w:val="0"/>
          <w:color w:val="1F3864"/>
          <w:sz w:val="28"/>
          <w:szCs w:val="28"/>
        </w:rPr>
        <w:tab/>
        <w:t>LIMA – PARACAS – SOBREVUELO DE LÍNEAS DE NA</w:t>
      </w:r>
      <w:r>
        <w:rPr>
          <w:caps w:val="0"/>
          <w:color w:val="1F3864"/>
          <w:sz w:val="28"/>
          <w:szCs w:val="28"/>
        </w:rPr>
        <w:t>Z</w:t>
      </w:r>
      <w:r w:rsidRPr="00845101">
        <w:rPr>
          <w:caps w:val="0"/>
          <w:color w:val="1F3864"/>
          <w:sz w:val="28"/>
          <w:szCs w:val="28"/>
        </w:rPr>
        <w:t xml:space="preserve">CA </w:t>
      </w:r>
    </w:p>
    <w:p w14:paraId="264661D0" w14:textId="1B8E0C77" w:rsidR="00845101" w:rsidRDefault="00041BAC" w:rsidP="00845101">
      <w:pPr>
        <w:pStyle w:val="itinerario"/>
      </w:pPr>
      <w:r>
        <w:t>Temprano en la mañana</w:t>
      </w:r>
      <w:r w:rsidR="00845101">
        <w:t>, traslado desde su hotel a la estación</w:t>
      </w:r>
      <w:r>
        <w:t xml:space="preserve"> de autobuses de Lima</w:t>
      </w:r>
      <w:r w:rsidRPr="00041BAC">
        <w:t>. Desde allí, abordará un autobús que lo llevará hacia la costa sur del Perú, destino Paracas, en un recorrido de aproximadamente cuatro horas. Al llegar a la estación de autobuses de Paracas, se trasladará al aeropuerto de Pisco para disfrutar de un vuelo de una hora y media sobre el desierto, donde podrá contemplar las enigmáticas Líneas de Nazca. Desde el aire, observará figuras gigantescas como un mono, una araña y un cóndor, mientras intenta descifrar sus misteriosos patrones. Si las condiciones meteorológicas y el espacio aéreo lo permiten, también sobrevolará los recientes hallazgos en Palpa. A su regreso a tierra, un transporte lo llevará a su hotel en Paracas, donde podrá relajarse y disfrutar de la tarde libre.</w:t>
      </w:r>
      <w:r w:rsidR="00845101">
        <w:t xml:space="preserve"> Alojamiento en el hotel.</w:t>
      </w:r>
    </w:p>
    <w:p w14:paraId="752324A7" w14:textId="5E17547E" w:rsidR="00845101" w:rsidRPr="00845101" w:rsidRDefault="00545400" w:rsidP="00845101">
      <w:pPr>
        <w:pStyle w:val="dias"/>
        <w:rPr>
          <w:color w:val="1F3864"/>
          <w:sz w:val="28"/>
          <w:szCs w:val="28"/>
        </w:rPr>
      </w:pPr>
      <w:r w:rsidRPr="00845101">
        <w:rPr>
          <w:caps w:val="0"/>
          <w:color w:val="1F3864"/>
          <w:sz w:val="28"/>
          <w:szCs w:val="28"/>
        </w:rPr>
        <w:t>DÍA 2</w:t>
      </w:r>
      <w:r>
        <w:rPr>
          <w:caps w:val="0"/>
          <w:color w:val="1F3864"/>
          <w:sz w:val="28"/>
          <w:szCs w:val="28"/>
        </w:rPr>
        <w:tab/>
      </w:r>
      <w:r>
        <w:rPr>
          <w:caps w:val="0"/>
          <w:color w:val="1F3864"/>
          <w:sz w:val="28"/>
          <w:szCs w:val="28"/>
        </w:rPr>
        <w:tab/>
      </w:r>
      <w:r w:rsidRPr="00845101">
        <w:rPr>
          <w:caps w:val="0"/>
          <w:color w:val="1F3864"/>
          <w:sz w:val="28"/>
          <w:szCs w:val="28"/>
        </w:rPr>
        <w:t>PA</w:t>
      </w:r>
      <w:r>
        <w:rPr>
          <w:caps w:val="0"/>
          <w:color w:val="1F3864"/>
          <w:sz w:val="28"/>
          <w:szCs w:val="28"/>
        </w:rPr>
        <w:t xml:space="preserve">RACAS – ISLAS BALLESTAS – LIMA </w:t>
      </w:r>
      <w:r w:rsidRPr="00845101">
        <w:rPr>
          <w:caps w:val="0"/>
          <w:color w:val="1F3864"/>
          <w:sz w:val="28"/>
          <w:szCs w:val="28"/>
        </w:rPr>
        <w:t xml:space="preserve"> </w:t>
      </w:r>
    </w:p>
    <w:p w14:paraId="3845FFE6" w14:textId="4C589E3F" w:rsidR="00041BAC" w:rsidRDefault="00845101" w:rsidP="00845101">
      <w:pPr>
        <w:pStyle w:val="itinerario"/>
      </w:pPr>
      <w:r>
        <w:t xml:space="preserve">Desayuno en el hotel. Salida hacia el muelle El Chaco para embarcarse en un paseo </w:t>
      </w:r>
      <w:r w:rsidR="00041BAC" w:rsidRPr="00041BAC">
        <w:t>en lancha de una hora y media hacia las Islas Ballestas. Esta reserva natural es conocida por sus impresionantes formaciones geológicas, rica fauna y vestigios de culturas preincaicas. Las Islas Ballestas albergan una gran variedad de especies, incluyendo piqueros de patas azules, pelícanos, lobos marinos, pingüinos de Humboldt y otros animales fascinantes. Durante el recorrido, también podrá ver un misterioso dibujo lineal en la arena del desierto, conocid</w:t>
      </w:r>
      <w:r w:rsidR="00041BAC">
        <w:t>o como el Candelabro. Tras el recorrido</w:t>
      </w:r>
      <w:r w:rsidR="00041BAC" w:rsidRPr="00041BAC">
        <w:t xml:space="preserve">, regresará a su hotel en Paracas para realizar el registro de salida y será trasladado a la estación de autobuses de Paracas. Desde allí, tomará un autobús que lo llevará de regreso a Lima en un recorrido de cuatro horas. A su llegada a Lima, </w:t>
      </w:r>
      <w:r w:rsidR="00041BAC">
        <w:t xml:space="preserve">recibimiento y traslado </w:t>
      </w:r>
      <w:r w:rsidR="00041BAC" w:rsidRPr="00041BAC">
        <w:t>a su hotel.</w:t>
      </w:r>
    </w:p>
    <w:p w14:paraId="6130843A" w14:textId="489993BE" w:rsidR="00000DB9" w:rsidRPr="00F03F7B" w:rsidRDefault="008F037D" w:rsidP="00000DB9">
      <w:pPr>
        <w:pStyle w:val="dias"/>
        <w:rPr>
          <w:sz w:val="28"/>
          <w:szCs w:val="28"/>
        </w:rPr>
      </w:pPr>
      <w:r w:rsidRPr="00F03F7B">
        <w:rPr>
          <w:caps w:val="0"/>
          <w:color w:val="1F3864"/>
          <w:sz w:val="28"/>
          <w:szCs w:val="28"/>
        </w:rPr>
        <w:t>FIN DE LOS SERVICIOS</w:t>
      </w:r>
    </w:p>
    <w:p w14:paraId="1D4D7EFD" w14:textId="77777777" w:rsidR="00000DB9" w:rsidRDefault="00000DB9" w:rsidP="00000DB9">
      <w:pPr>
        <w:pStyle w:val="itinerario"/>
        <w:rPr>
          <w:lang w:val="es-ES"/>
        </w:rPr>
      </w:pPr>
    </w:p>
    <w:p w14:paraId="410D6230" w14:textId="77777777" w:rsidR="00744E6E" w:rsidRDefault="00744E6E" w:rsidP="00000DB9">
      <w:pPr>
        <w:pStyle w:val="itinerario"/>
        <w:rPr>
          <w:lang w:val="es-ES"/>
        </w:rPr>
      </w:pPr>
    </w:p>
    <w:p w14:paraId="366282D0" w14:textId="77777777" w:rsidR="00041BAC" w:rsidRPr="00F03F7B" w:rsidRDefault="00041BAC" w:rsidP="00041BAC">
      <w:pPr>
        <w:pStyle w:val="dias"/>
        <w:rPr>
          <w:color w:val="1F3864"/>
          <w:sz w:val="28"/>
          <w:szCs w:val="28"/>
        </w:rPr>
      </w:pPr>
      <w:r w:rsidRPr="00F03F7B">
        <w:rPr>
          <w:caps w:val="0"/>
          <w:color w:val="1F3864"/>
          <w:sz w:val="28"/>
          <w:szCs w:val="28"/>
        </w:rPr>
        <w:t>PRECIOS POR PERSONA EN USD</w:t>
      </w:r>
    </w:p>
    <w:p w14:paraId="7C412446" w14:textId="77777777" w:rsidR="00041BAC" w:rsidRDefault="00041BAC" w:rsidP="00041BAC">
      <w:pPr>
        <w:pStyle w:val="itinerario"/>
      </w:pPr>
      <w:r w:rsidRPr="00F0432F">
        <w:rPr>
          <w:bCs/>
        </w:rPr>
        <w:t>Vigencia:</w:t>
      </w:r>
      <w:r w:rsidRPr="00F0432F">
        <w:t xml:space="preserve"> </w:t>
      </w:r>
      <w:r>
        <w:t>enero 2 a diciembre 20 de 2025</w:t>
      </w:r>
      <w:r w:rsidRPr="0083631C">
        <w:t>.</w:t>
      </w:r>
      <w:r w:rsidRPr="001B3726">
        <w:t xml:space="preserve"> </w:t>
      </w:r>
    </w:p>
    <w:p w14:paraId="6A1992E7" w14:textId="77777777" w:rsidR="00041BAC" w:rsidRDefault="00041BAC" w:rsidP="00041BAC">
      <w:pPr>
        <w:pStyle w:val="itinerario"/>
      </w:pPr>
      <w:r w:rsidRPr="004C1B7E">
        <w:t>La validez de las tarifas publicadas aplica hasta máximo el último día indicado en la vigencia.</w:t>
      </w:r>
    </w:p>
    <w:p w14:paraId="7225A352" w14:textId="77777777" w:rsidR="00041BAC" w:rsidRDefault="00041BAC" w:rsidP="00041BAC">
      <w:pPr>
        <w:pStyle w:val="itinerario"/>
      </w:pPr>
    </w:p>
    <w:tbl>
      <w:tblPr>
        <w:tblStyle w:val="Tablaconcuadrcula"/>
        <w:tblW w:w="10201" w:type="dxa"/>
        <w:jc w:val="center"/>
        <w:tblLayout w:type="fixed"/>
        <w:tblLook w:val="04A0" w:firstRow="1" w:lastRow="0" w:firstColumn="1" w:lastColumn="0" w:noHBand="0" w:noVBand="1"/>
      </w:tblPr>
      <w:tblGrid>
        <w:gridCol w:w="2122"/>
        <w:gridCol w:w="1615"/>
        <w:gridCol w:w="1616"/>
        <w:gridCol w:w="1616"/>
        <w:gridCol w:w="1616"/>
        <w:gridCol w:w="1616"/>
      </w:tblGrid>
      <w:tr w:rsidR="00041BAC" w14:paraId="2949D3AF" w14:textId="77777777" w:rsidTr="003B0348">
        <w:trPr>
          <w:jc w:val="center"/>
        </w:trPr>
        <w:tc>
          <w:tcPr>
            <w:tcW w:w="2122" w:type="dxa"/>
            <w:shd w:val="clear" w:color="auto" w:fill="1F3864"/>
            <w:vAlign w:val="center"/>
          </w:tcPr>
          <w:p w14:paraId="28F78736"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Categoría</w:t>
            </w:r>
          </w:p>
        </w:tc>
        <w:tc>
          <w:tcPr>
            <w:tcW w:w="1615" w:type="dxa"/>
            <w:shd w:val="clear" w:color="auto" w:fill="1F3864"/>
            <w:vAlign w:val="center"/>
          </w:tcPr>
          <w:p w14:paraId="3B0AF75D"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Doble</w:t>
            </w:r>
          </w:p>
        </w:tc>
        <w:tc>
          <w:tcPr>
            <w:tcW w:w="1616" w:type="dxa"/>
            <w:shd w:val="clear" w:color="auto" w:fill="1F3864"/>
            <w:vAlign w:val="center"/>
          </w:tcPr>
          <w:p w14:paraId="2EC06EF9"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Triple</w:t>
            </w:r>
          </w:p>
        </w:tc>
        <w:tc>
          <w:tcPr>
            <w:tcW w:w="1616" w:type="dxa"/>
            <w:shd w:val="clear" w:color="auto" w:fill="1F3864"/>
            <w:vAlign w:val="center"/>
          </w:tcPr>
          <w:p w14:paraId="276E052D"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Sencilla</w:t>
            </w:r>
          </w:p>
        </w:tc>
        <w:tc>
          <w:tcPr>
            <w:tcW w:w="1616" w:type="dxa"/>
            <w:shd w:val="clear" w:color="auto" w:fill="1F3864"/>
            <w:vAlign w:val="center"/>
          </w:tcPr>
          <w:p w14:paraId="42C94419"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 xml:space="preserve">Niño con cama 6 a </w:t>
            </w:r>
            <w:r>
              <w:rPr>
                <w:b/>
                <w:color w:val="FFFFFF" w:themeColor="background1"/>
                <w:sz w:val="28"/>
                <w:szCs w:val="28"/>
              </w:rPr>
              <w:t>10 años</w:t>
            </w:r>
          </w:p>
        </w:tc>
        <w:tc>
          <w:tcPr>
            <w:tcW w:w="1616" w:type="dxa"/>
            <w:shd w:val="clear" w:color="auto" w:fill="1F3864"/>
            <w:vAlign w:val="center"/>
          </w:tcPr>
          <w:p w14:paraId="3E464820" w14:textId="77777777" w:rsidR="00041BAC" w:rsidRPr="00744E6E" w:rsidRDefault="00041BAC" w:rsidP="00176750">
            <w:pPr>
              <w:jc w:val="center"/>
              <w:rPr>
                <w:b/>
                <w:color w:val="FFFFFF" w:themeColor="background1"/>
                <w:sz w:val="28"/>
                <w:szCs w:val="28"/>
              </w:rPr>
            </w:pPr>
            <w:r w:rsidRPr="00744E6E">
              <w:rPr>
                <w:b/>
                <w:color w:val="FFFFFF" w:themeColor="background1"/>
                <w:sz w:val="28"/>
                <w:szCs w:val="28"/>
              </w:rPr>
              <w:t>Niño sin cama 2 a 5 años</w:t>
            </w:r>
          </w:p>
        </w:tc>
      </w:tr>
      <w:tr w:rsidR="003B0348" w14:paraId="23FAD1CA" w14:textId="77777777" w:rsidTr="003B0348">
        <w:trPr>
          <w:jc w:val="center"/>
        </w:trPr>
        <w:tc>
          <w:tcPr>
            <w:tcW w:w="2122" w:type="dxa"/>
            <w:shd w:val="clear" w:color="auto" w:fill="auto"/>
            <w:vAlign w:val="center"/>
          </w:tcPr>
          <w:p w14:paraId="104AB52C" w14:textId="77777777" w:rsidR="003B0348" w:rsidRPr="0059144A" w:rsidRDefault="003B0348" w:rsidP="003B0348">
            <w:pPr>
              <w:jc w:val="center"/>
            </w:pPr>
            <w:r>
              <w:t>Económico</w:t>
            </w:r>
          </w:p>
        </w:tc>
        <w:tc>
          <w:tcPr>
            <w:tcW w:w="1615" w:type="dxa"/>
            <w:shd w:val="clear" w:color="auto" w:fill="auto"/>
            <w:vAlign w:val="center"/>
          </w:tcPr>
          <w:p w14:paraId="1D150F3C" w14:textId="31CED54B" w:rsidR="003B0348" w:rsidRPr="00E500DE" w:rsidRDefault="003B0348" w:rsidP="003B0348">
            <w:pPr>
              <w:jc w:val="center"/>
            </w:pPr>
            <w:r w:rsidRPr="00840D6A">
              <w:t xml:space="preserve"> 634   </w:t>
            </w:r>
          </w:p>
        </w:tc>
        <w:tc>
          <w:tcPr>
            <w:tcW w:w="1616" w:type="dxa"/>
            <w:shd w:val="clear" w:color="auto" w:fill="auto"/>
            <w:vAlign w:val="center"/>
          </w:tcPr>
          <w:p w14:paraId="4BF637C1" w14:textId="66D9765C" w:rsidR="003B0348" w:rsidRPr="00E500DE" w:rsidRDefault="003B0348" w:rsidP="003B0348">
            <w:pPr>
              <w:jc w:val="center"/>
            </w:pPr>
            <w:r w:rsidRPr="00840D6A">
              <w:t xml:space="preserve"> 601   </w:t>
            </w:r>
          </w:p>
        </w:tc>
        <w:tc>
          <w:tcPr>
            <w:tcW w:w="1616" w:type="dxa"/>
            <w:shd w:val="clear" w:color="auto" w:fill="auto"/>
            <w:vAlign w:val="center"/>
          </w:tcPr>
          <w:p w14:paraId="3FC5C17A" w14:textId="30D7DE52" w:rsidR="003B0348" w:rsidRPr="00AC3190" w:rsidRDefault="003B0348" w:rsidP="003B0348">
            <w:pPr>
              <w:jc w:val="center"/>
            </w:pPr>
            <w:r w:rsidRPr="00FD4C41">
              <w:t xml:space="preserve"> 761   </w:t>
            </w:r>
          </w:p>
        </w:tc>
        <w:tc>
          <w:tcPr>
            <w:tcW w:w="1616" w:type="dxa"/>
            <w:shd w:val="clear" w:color="auto" w:fill="auto"/>
            <w:vAlign w:val="center"/>
          </w:tcPr>
          <w:p w14:paraId="209C4169" w14:textId="149122B8" w:rsidR="003B0348" w:rsidRPr="000375C6" w:rsidRDefault="003B0348" w:rsidP="003B0348">
            <w:pPr>
              <w:jc w:val="center"/>
            </w:pPr>
            <w:r w:rsidRPr="000840C1">
              <w:t xml:space="preserve"> 475   </w:t>
            </w:r>
          </w:p>
        </w:tc>
        <w:tc>
          <w:tcPr>
            <w:tcW w:w="1616" w:type="dxa"/>
            <w:shd w:val="clear" w:color="auto" w:fill="auto"/>
            <w:vAlign w:val="center"/>
          </w:tcPr>
          <w:p w14:paraId="258615B0" w14:textId="1EEDA664" w:rsidR="003B0348" w:rsidRPr="000375C6" w:rsidRDefault="003B0348" w:rsidP="003B0348">
            <w:pPr>
              <w:jc w:val="center"/>
            </w:pPr>
            <w:r w:rsidRPr="000840C1">
              <w:t xml:space="preserve"> 222   </w:t>
            </w:r>
          </w:p>
        </w:tc>
      </w:tr>
      <w:tr w:rsidR="003B0348" w14:paraId="4A2E79F5" w14:textId="77777777" w:rsidTr="003B0348">
        <w:trPr>
          <w:jc w:val="center"/>
        </w:trPr>
        <w:tc>
          <w:tcPr>
            <w:tcW w:w="2122" w:type="dxa"/>
            <w:shd w:val="pct20" w:color="auto" w:fill="auto"/>
            <w:vAlign w:val="center"/>
          </w:tcPr>
          <w:p w14:paraId="684EE57B" w14:textId="77777777" w:rsidR="003B0348" w:rsidRPr="0059144A" w:rsidRDefault="003B0348" w:rsidP="003B0348">
            <w:pPr>
              <w:jc w:val="center"/>
            </w:pPr>
            <w:r w:rsidRPr="0059144A">
              <w:t>Turista</w:t>
            </w:r>
          </w:p>
        </w:tc>
        <w:tc>
          <w:tcPr>
            <w:tcW w:w="1615" w:type="dxa"/>
            <w:shd w:val="pct20" w:color="auto" w:fill="auto"/>
            <w:vAlign w:val="center"/>
          </w:tcPr>
          <w:p w14:paraId="35C69B3E" w14:textId="3F9E98A4" w:rsidR="003B0348" w:rsidRPr="00E500DE" w:rsidRDefault="003B0348" w:rsidP="003B0348">
            <w:pPr>
              <w:jc w:val="center"/>
            </w:pPr>
            <w:r w:rsidRPr="00840D6A">
              <w:t xml:space="preserve"> 665   </w:t>
            </w:r>
          </w:p>
        </w:tc>
        <w:tc>
          <w:tcPr>
            <w:tcW w:w="1616" w:type="dxa"/>
            <w:shd w:val="pct20" w:color="auto" w:fill="auto"/>
            <w:vAlign w:val="center"/>
          </w:tcPr>
          <w:p w14:paraId="1F3E6128" w14:textId="425290AA" w:rsidR="003B0348" w:rsidRPr="00E500DE" w:rsidRDefault="003B0348" w:rsidP="003B0348">
            <w:pPr>
              <w:jc w:val="center"/>
            </w:pPr>
            <w:r w:rsidRPr="00840D6A">
              <w:t xml:space="preserve"> 627   </w:t>
            </w:r>
          </w:p>
        </w:tc>
        <w:tc>
          <w:tcPr>
            <w:tcW w:w="1616" w:type="dxa"/>
            <w:shd w:val="pct20" w:color="auto" w:fill="auto"/>
            <w:vAlign w:val="center"/>
          </w:tcPr>
          <w:p w14:paraId="372207E2" w14:textId="6478B698" w:rsidR="003B0348" w:rsidRPr="00AC3190" w:rsidRDefault="003B0348" w:rsidP="003B0348">
            <w:pPr>
              <w:jc w:val="center"/>
            </w:pPr>
            <w:r w:rsidRPr="00FD4C41">
              <w:t xml:space="preserve"> 835   </w:t>
            </w:r>
          </w:p>
        </w:tc>
        <w:tc>
          <w:tcPr>
            <w:tcW w:w="1616" w:type="dxa"/>
            <w:shd w:val="pct20" w:color="auto" w:fill="auto"/>
            <w:vAlign w:val="center"/>
          </w:tcPr>
          <w:p w14:paraId="2F954677" w14:textId="1E1510FD" w:rsidR="003B0348" w:rsidRPr="000375C6" w:rsidRDefault="003B0348" w:rsidP="003B0348">
            <w:pPr>
              <w:jc w:val="center"/>
            </w:pPr>
            <w:r w:rsidRPr="000840C1">
              <w:t xml:space="preserve"> 499   </w:t>
            </w:r>
          </w:p>
        </w:tc>
        <w:tc>
          <w:tcPr>
            <w:tcW w:w="1616" w:type="dxa"/>
            <w:shd w:val="pct20" w:color="auto" w:fill="auto"/>
            <w:vAlign w:val="center"/>
          </w:tcPr>
          <w:p w14:paraId="0CBD0326" w14:textId="29397867" w:rsidR="003B0348" w:rsidRPr="000375C6" w:rsidRDefault="003B0348" w:rsidP="003B0348">
            <w:pPr>
              <w:jc w:val="center"/>
            </w:pPr>
            <w:r w:rsidRPr="000840C1">
              <w:t xml:space="preserve"> 232   </w:t>
            </w:r>
          </w:p>
        </w:tc>
      </w:tr>
      <w:tr w:rsidR="003B0348" w14:paraId="6DE871BF" w14:textId="77777777" w:rsidTr="003B0348">
        <w:trPr>
          <w:jc w:val="center"/>
        </w:trPr>
        <w:tc>
          <w:tcPr>
            <w:tcW w:w="2122" w:type="dxa"/>
            <w:shd w:val="clear" w:color="auto" w:fill="auto"/>
            <w:vAlign w:val="center"/>
          </w:tcPr>
          <w:p w14:paraId="74098BD6" w14:textId="77777777" w:rsidR="003B0348" w:rsidRPr="0059144A" w:rsidRDefault="003B0348" w:rsidP="003B0348">
            <w:pPr>
              <w:jc w:val="center"/>
            </w:pPr>
            <w:r>
              <w:t>Turista S</w:t>
            </w:r>
            <w:r w:rsidRPr="0059144A">
              <w:t>uperior</w:t>
            </w:r>
          </w:p>
        </w:tc>
        <w:tc>
          <w:tcPr>
            <w:tcW w:w="1615" w:type="dxa"/>
            <w:shd w:val="clear" w:color="auto" w:fill="auto"/>
            <w:vAlign w:val="center"/>
          </w:tcPr>
          <w:p w14:paraId="2D4676CC" w14:textId="74848F5D" w:rsidR="003B0348" w:rsidRPr="00E500DE" w:rsidRDefault="003B0348" w:rsidP="003B0348">
            <w:pPr>
              <w:jc w:val="center"/>
            </w:pPr>
            <w:r w:rsidRPr="00840D6A">
              <w:t xml:space="preserve"> 701   </w:t>
            </w:r>
          </w:p>
        </w:tc>
        <w:tc>
          <w:tcPr>
            <w:tcW w:w="1616" w:type="dxa"/>
            <w:shd w:val="clear" w:color="auto" w:fill="auto"/>
            <w:vAlign w:val="center"/>
          </w:tcPr>
          <w:p w14:paraId="034832E0" w14:textId="1C7CD92D" w:rsidR="003B0348" w:rsidRPr="00E500DE" w:rsidRDefault="003B0348" w:rsidP="003B0348">
            <w:pPr>
              <w:jc w:val="center"/>
            </w:pPr>
            <w:r w:rsidRPr="00840D6A">
              <w:t xml:space="preserve"> 713   </w:t>
            </w:r>
          </w:p>
        </w:tc>
        <w:tc>
          <w:tcPr>
            <w:tcW w:w="1616" w:type="dxa"/>
            <w:shd w:val="clear" w:color="auto" w:fill="auto"/>
            <w:vAlign w:val="center"/>
          </w:tcPr>
          <w:p w14:paraId="03D468C9" w14:textId="0601D803" w:rsidR="003B0348" w:rsidRPr="00AC3190" w:rsidRDefault="003B0348" w:rsidP="003B0348">
            <w:pPr>
              <w:jc w:val="center"/>
            </w:pPr>
            <w:r w:rsidRPr="00FD4C41">
              <w:t xml:space="preserve"> 906   </w:t>
            </w:r>
          </w:p>
        </w:tc>
        <w:tc>
          <w:tcPr>
            <w:tcW w:w="1616" w:type="dxa"/>
            <w:shd w:val="clear" w:color="auto" w:fill="auto"/>
            <w:vAlign w:val="center"/>
          </w:tcPr>
          <w:p w14:paraId="06C49D59" w14:textId="1CCCCDA1" w:rsidR="003B0348" w:rsidRPr="000375C6" w:rsidRDefault="003B0348" w:rsidP="003B0348">
            <w:pPr>
              <w:jc w:val="center"/>
            </w:pPr>
            <w:r w:rsidRPr="000840C1">
              <w:t xml:space="preserve"> 526   </w:t>
            </w:r>
          </w:p>
        </w:tc>
        <w:tc>
          <w:tcPr>
            <w:tcW w:w="1616" w:type="dxa"/>
            <w:shd w:val="clear" w:color="auto" w:fill="auto"/>
            <w:vAlign w:val="center"/>
          </w:tcPr>
          <w:p w14:paraId="3FD51DE3" w14:textId="77F95487" w:rsidR="003B0348" w:rsidRPr="000375C6" w:rsidRDefault="003B0348" w:rsidP="003B0348">
            <w:pPr>
              <w:jc w:val="center"/>
            </w:pPr>
            <w:r w:rsidRPr="000840C1">
              <w:t xml:space="preserve"> 245   </w:t>
            </w:r>
          </w:p>
        </w:tc>
      </w:tr>
      <w:tr w:rsidR="003B0348" w14:paraId="37ED160F" w14:textId="77777777" w:rsidTr="003B0348">
        <w:trPr>
          <w:jc w:val="center"/>
        </w:trPr>
        <w:tc>
          <w:tcPr>
            <w:tcW w:w="2122" w:type="dxa"/>
            <w:shd w:val="pct20" w:color="auto" w:fill="auto"/>
            <w:vAlign w:val="center"/>
          </w:tcPr>
          <w:p w14:paraId="09608EFF" w14:textId="77777777" w:rsidR="003B0348" w:rsidRPr="0059144A" w:rsidRDefault="003B0348" w:rsidP="003B0348">
            <w:pPr>
              <w:jc w:val="center"/>
            </w:pPr>
            <w:r w:rsidRPr="0059144A">
              <w:t>Primera</w:t>
            </w:r>
          </w:p>
        </w:tc>
        <w:tc>
          <w:tcPr>
            <w:tcW w:w="1615" w:type="dxa"/>
            <w:shd w:val="pct20" w:color="auto" w:fill="auto"/>
            <w:vAlign w:val="center"/>
          </w:tcPr>
          <w:p w14:paraId="585A819C" w14:textId="7CA44685" w:rsidR="003B0348" w:rsidRPr="00E500DE" w:rsidRDefault="003B0348" w:rsidP="003B0348">
            <w:pPr>
              <w:jc w:val="center"/>
            </w:pPr>
            <w:r w:rsidRPr="00840D6A">
              <w:t xml:space="preserve"> 717   </w:t>
            </w:r>
          </w:p>
        </w:tc>
        <w:tc>
          <w:tcPr>
            <w:tcW w:w="1616" w:type="dxa"/>
            <w:shd w:val="pct20" w:color="auto" w:fill="auto"/>
            <w:vAlign w:val="center"/>
          </w:tcPr>
          <w:p w14:paraId="232B279F" w14:textId="45325ED7" w:rsidR="003B0348" w:rsidRPr="00E500DE" w:rsidRDefault="003B0348" w:rsidP="003B0348">
            <w:pPr>
              <w:jc w:val="center"/>
            </w:pPr>
            <w:r w:rsidRPr="00840D6A">
              <w:t xml:space="preserve"> 670   </w:t>
            </w:r>
          </w:p>
        </w:tc>
        <w:tc>
          <w:tcPr>
            <w:tcW w:w="1616" w:type="dxa"/>
            <w:shd w:val="pct20" w:color="auto" w:fill="auto"/>
            <w:vAlign w:val="center"/>
          </w:tcPr>
          <w:p w14:paraId="499BD275" w14:textId="0FC8A90F" w:rsidR="003B0348" w:rsidRPr="00AC3190" w:rsidRDefault="003B0348" w:rsidP="003B0348">
            <w:pPr>
              <w:jc w:val="center"/>
            </w:pPr>
            <w:r w:rsidRPr="00FD4C41">
              <w:t xml:space="preserve"> 887   </w:t>
            </w:r>
          </w:p>
        </w:tc>
        <w:tc>
          <w:tcPr>
            <w:tcW w:w="1616" w:type="dxa"/>
            <w:shd w:val="pct20" w:color="auto" w:fill="auto"/>
            <w:vAlign w:val="center"/>
          </w:tcPr>
          <w:p w14:paraId="79E5A838" w14:textId="332CC457" w:rsidR="003B0348" w:rsidRPr="000375C6" w:rsidRDefault="003B0348" w:rsidP="003B0348">
            <w:pPr>
              <w:jc w:val="center"/>
            </w:pPr>
            <w:r w:rsidRPr="000840C1">
              <w:t xml:space="preserve"> 538   </w:t>
            </w:r>
          </w:p>
        </w:tc>
        <w:tc>
          <w:tcPr>
            <w:tcW w:w="1616" w:type="dxa"/>
            <w:shd w:val="pct20" w:color="auto" w:fill="auto"/>
            <w:vAlign w:val="center"/>
          </w:tcPr>
          <w:p w14:paraId="7A7364C0" w14:textId="57751CD7" w:rsidR="003B0348" w:rsidRPr="000375C6" w:rsidRDefault="003B0348" w:rsidP="003B0348">
            <w:pPr>
              <w:jc w:val="center"/>
            </w:pPr>
            <w:r w:rsidRPr="000840C1">
              <w:t xml:space="preserve"> 251   </w:t>
            </w:r>
          </w:p>
        </w:tc>
      </w:tr>
      <w:tr w:rsidR="003B0348" w14:paraId="654E1A71" w14:textId="77777777" w:rsidTr="003B0348">
        <w:trPr>
          <w:jc w:val="center"/>
        </w:trPr>
        <w:tc>
          <w:tcPr>
            <w:tcW w:w="2122" w:type="dxa"/>
            <w:tcBorders>
              <w:bottom w:val="single" w:sz="4" w:space="0" w:color="auto"/>
            </w:tcBorders>
            <w:shd w:val="clear" w:color="auto" w:fill="auto"/>
            <w:vAlign w:val="center"/>
          </w:tcPr>
          <w:p w14:paraId="1D73FE1D" w14:textId="77777777" w:rsidR="003B0348" w:rsidRPr="0059144A" w:rsidRDefault="003B0348" w:rsidP="003B0348">
            <w:pPr>
              <w:jc w:val="center"/>
            </w:pPr>
            <w:r w:rsidRPr="0059144A">
              <w:t>Primera Superior</w:t>
            </w:r>
          </w:p>
        </w:tc>
        <w:tc>
          <w:tcPr>
            <w:tcW w:w="1615" w:type="dxa"/>
            <w:tcBorders>
              <w:bottom w:val="single" w:sz="4" w:space="0" w:color="auto"/>
            </w:tcBorders>
            <w:shd w:val="clear" w:color="auto" w:fill="auto"/>
            <w:vAlign w:val="center"/>
          </w:tcPr>
          <w:p w14:paraId="05E86F03" w14:textId="386D4821" w:rsidR="003B0348" w:rsidRPr="00E500DE" w:rsidRDefault="003B0348" w:rsidP="003B0348">
            <w:pPr>
              <w:jc w:val="center"/>
            </w:pPr>
            <w:r w:rsidRPr="00840D6A">
              <w:t xml:space="preserve"> 768   </w:t>
            </w:r>
          </w:p>
        </w:tc>
        <w:tc>
          <w:tcPr>
            <w:tcW w:w="1616" w:type="dxa"/>
            <w:tcBorders>
              <w:bottom w:val="single" w:sz="4" w:space="0" w:color="auto"/>
            </w:tcBorders>
            <w:shd w:val="clear" w:color="auto" w:fill="auto"/>
            <w:vAlign w:val="center"/>
          </w:tcPr>
          <w:p w14:paraId="40F77CB6" w14:textId="5374F4A7" w:rsidR="003B0348" w:rsidRDefault="003B0348" w:rsidP="003B0348">
            <w:pPr>
              <w:jc w:val="center"/>
            </w:pPr>
            <w:r w:rsidRPr="00840D6A">
              <w:t xml:space="preserve"> 774   </w:t>
            </w:r>
          </w:p>
        </w:tc>
        <w:tc>
          <w:tcPr>
            <w:tcW w:w="1616" w:type="dxa"/>
            <w:tcBorders>
              <w:bottom w:val="single" w:sz="4" w:space="0" w:color="auto"/>
            </w:tcBorders>
            <w:shd w:val="clear" w:color="auto" w:fill="auto"/>
            <w:vAlign w:val="center"/>
          </w:tcPr>
          <w:p w14:paraId="71783BEA" w14:textId="200A603F" w:rsidR="003B0348" w:rsidRPr="00AC3190" w:rsidRDefault="003B0348" w:rsidP="003B0348">
            <w:pPr>
              <w:jc w:val="center"/>
            </w:pPr>
            <w:r w:rsidRPr="00FD4C41">
              <w:t xml:space="preserve"> 1.040   </w:t>
            </w:r>
          </w:p>
        </w:tc>
        <w:tc>
          <w:tcPr>
            <w:tcW w:w="1616" w:type="dxa"/>
            <w:tcBorders>
              <w:bottom w:val="single" w:sz="4" w:space="0" w:color="auto"/>
            </w:tcBorders>
            <w:shd w:val="clear" w:color="auto" w:fill="auto"/>
            <w:vAlign w:val="center"/>
          </w:tcPr>
          <w:p w14:paraId="2C9F6C21" w14:textId="42E038C6" w:rsidR="003B0348" w:rsidRPr="000375C6" w:rsidRDefault="003B0348" w:rsidP="003B0348">
            <w:pPr>
              <w:jc w:val="center"/>
            </w:pPr>
            <w:r w:rsidRPr="000840C1">
              <w:t xml:space="preserve"> 575   </w:t>
            </w:r>
          </w:p>
        </w:tc>
        <w:tc>
          <w:tcPr>
            <w:tcW w:w="1616" w:type="dxa"/>
            <w:tcBorders>
              <w:bottom w:val="single" w:sz="4" w:space="0" w:color="auto"/>
            </w:tcBorders>
            <w:shd w:val="clear" w:color="auto" w:fill="auto"/>
            <w:vAlign w:val="center"/>
          </w:tcPr>
          <w:p w14:paraId="7B040C05" w14:textId="2EEEE783" w:rsidR="003B0348" w:rsidRDefault="003B0348" w:rsidP="003B0348">
            <w:pPr>
              <w:jc w:val="center"/>
            </w:pPr>
            <w:r w:rsidRPr="000840C1">
              <w:t xml:space="preserve"> 269   </w:t>
            </w:r>
          </w:p>
        </w:tc>
      </w:tr>
      <w:tr w:rsidR="003B0348" w14:paraId="5DE6CCF2" w14:textId="77777777" w:rsidTr="003B0348">
        <w:trPr>
          <w:jc w:val="center"/>
        </w:trPr>
        <w:tc>
          <w:tcPr>
            <w:tcW w:w="2122" w:type="dxa"/>
            <w:shd w:val="pct20" w:color="auto" w:fill="auto"/>
            <w:vAlign w:val="center"/>
          </w:tcPr>
          <w:p w14:paraId="0059605C" w14:textId="77777777" w:rsidR="003B0348" w:rsidRPr="0043441C" w:rsidRDefault="003B0348" w:rsidP="003B0348">
            <w:pPr>
              <w:jc w:val="center"/>
              <w:rPr>
                <w:b/>
                <w:bCs/>
              </w:rPr>
            </w:pPr>
            <w:r w:rsidRPr="0043441C">
              <w:rPr>
                <w:b/>
                <w:bCs/>
              </w:rPr>
              <w:t>Suplemento Servicios en privado</w:t>
            </w:r>
          </w:p>
        </w:tc>
        <w:tc>
          <w:tcPr>
            <w:tcW w:w="1615" w:type="dxa"/>
            <w:shd w:val="pct20" w:color="auto" w:fill="auto"/>
            <w:vAlign w:val="center"/>
          </w:tcPr>
          <w:p w14:paraId="7FD24DD5" w14:textId="48DA7C44" w:rsidR="003B0348" w:rsidRPr="003B0348" w:rsidRDefault="003B0348" w:rsidP="003B0348">
            <w:pPr>
              <w:jc w:val="center"/>
              <w:rPr>
                <w:b/>
                <w:bCs/>
              </w:rPr>
            </w:pPr>
            <w:r w:rsidRPr="003B0348">
              <w:rPr>
                <w:b/>
                <w:bCs/>
              </w:rPr>
              <w:t xml:space="preserve"> 352   </w:t>
            </w:r>
          </w:p>
        </w:tc>
        <w:tc>
          <w:tcPr>
            <w:tcW w:w="1616" w:type="dxa"/>
            <w:shd w:val="pct20" w:color="auto" w:fill="auto"/>
            <w:vAlign w:val="center"/>
          </w:tcPr>
          <w:p w14:paraId="4200EF39" w14:textId="00DE0F21" w:rsidR="003B0348" w:rsidRPr="003B0348" w:rsidRDefault="003B0348" w:rsidP="003B0348">
            <w:pPr>
              <w:jc w:val="center"/>
              <w:rPr>
                <w:b/>
                <w:bCs/>
              </w:rPr>
            </w:pPr>
            <w:r w:rsidRPr="003B0348">
              <w:rPr>
                <w:b/>
                <w:bCs/>
              </w:rPr>
              <w:t xml:space="preserve"> 175   </w:t>
            </w:r>
          </w:p>
        </w:tc>
        <w:tc>
          <w:tcPr>
            <w:tcW w:w="1616" w:type="dxa"/>
            <w:shd w:val="pct20" w:color="auto" w:fill="auto"/>
            <w:vAlign w:val="center"/>
          </w:tcPr>
          <w:p w14:paraId="38E635E6" w14:textId="491B026A" w:rsidR="003B0348" w:rsidRPr="003B0348" w:rsidRDefault="003B0348" w:rsidP="003B0348">
            <w:pPr>
              <w:jc w:val="center"/>
              <w:rPr>
                <w:b/>
                <w:bCs/>
              </w:rPr>
            </w:pPr>
            <w:r w:rsidRPr="003B0348">
              <w:rPr>
                <w:b/>
                <w:bCs/>
              </w:rPr>
              <w:t xml:space="preserve"> 800   </w:t>
            </w:r>
          </w:p>
        </w:tc>
        <w:tc>
          <w:tcPr>
            <w:tcW w:w="1616" w:type="dxa"/>
            <w:shd w:val="pct20" w:color="auto" w:fill="auto"/>
            <w:vAlign w:val="center"/>
          </w:tcPr>
          <w:p w14:paraId="72AE8A60" w14:textId="1E344F6E" w:rsidR="003B0348" w:rsidRPr="003B0348" w:rsidRDefault="003B0348" w:rsidP="003B0348">
            <w:pPr>
              <w:jc w:val="center"/>
              <w:rPr>
                <w:b/>
                <w:bCs/>
              </w:rPr>
            </w:pPr>
            <w:r w:rsidRPr="003B0348">
              <w:rPr>
                <w:b/>
                <w:bCs/>
              </w:rPr>
              <w:t xml:space="preserve"> 264   </w:t>
            </w:r>
          </w:p>
        </w:tc>
        <w:tc>
          <w:tcPr>
            <w:tcW w:w="1616" w:type="dxa"/>
            <w:shd w:val="pct20" w:color="auto" w:fill="auto"/>
            <w:vAlign w:val="center"/>
          </w:tcPr>
          <w:p w14:paraId="2CFF6C34" w14:textId="57D7E356" w:rsidR="003B0348" w:rsidRPr="003B0348" w:rsidRDefault="003B0348" w:rsidP="003B0348">
            <w:pPr>
              <w:jc w:val="center"/>
              <w:rPr>
                <w:b/>
                <w:bCs/>
              </w:rPr>
            </w:pPr>
            <w:r w:rsidRPr="003B0348">
              <w:rPr>
                <w:b/>
                <w:bCs/>
              </w:rPr>
              <w:t xml:space="preserve"> 123   </w:t>
            </w:r>
          </w:p>
        </w:tc>
      </w:tr>
    </w:tbl>
    <w:p w14:paraId="7A5159BF" w14:textId="77777777" w:rsidR="00041BAC" w:rsidRPr="00384EF6" w:rsidRDefault="00041BAC" w:rsidP="00041BAC">
      <w:pPr>
        <w:pStyle w:val="itinerario"/>
      </w:pPr>
    </w:p>
    <w:p w14:paraId="1DECDB91" w14:textId="77777777" w:rsidR="00041BAC" w:rsidRPr="007F4802" w:rsidRDefault="00041BAC" w:rsidP="00041BAC">
      <w:pPr>
        <w:pStyle w:val="vinetas"/>
        <w:jc w:val="both"/>
      </w:pPr>
      <w:r w:rsidRPr="007F4802">
        <w:t>Hoteles previstos o de categoría similar.</w:t>
      </w:r>
    </w:p>
    <w:p w14:paraId="22B001CD" w14:textId="77777777" w:rsidR="00041BAC" w:rsidRPr="001E0B18" w:rsidRDefault="00041BAC" w:rsidP="00041BAC">
      <w:pPr>
        <w:pStyle w:val="vinetas"/>
        <w:jc w:val="both"/>
      </w:pPr>
      <w:r w:rsidRPr="001E0B18">
        <w:lastRenderedPageBreak/>
        <w:t>Precios sujetos a cambio sin previo aviso.</w:t>
      </w:r>
    </w:p>
    <w:p w14:paraId="5541CAD2" w14:textId="77777777" w:rsidR="00041BAC" w:rsidRPr="001E0B18" w:rsidRDefault="00041BAC" w:rsidP="00041BAC">
      <w:pPr>
        <w:pStyle w:val="vinetas"/>
        <w:jc w:val="both"/>
      </w:pPr>
      <w:r w:rsidRPr="001E0B18">
        <w:t xml:space="preserve">Aplican gastos de cancelación según condiciones generales sin excepción. </w:t>
      </w:r>
    </w:p>
    <w:p w14:paraId="580EC0B7" w14:textId="77777777" w:rsidR="00041BAC" w:rsidRPr="00DF225D" w:rsidRDefault="00041BAC" w:rsidP="00041BAC">
      <w:pPr>
        <w:pStyle w:val="vinetas"/>
        <w:jc w:val="both"/>
      </w:pPr>
      <w:r w:rsidRPr="002451FE">
        <w:t xml:space="preserve">Las tarifas no aplican para fechas especiales como: Semana Santa (2 al 9 de abril), Inti Raymi (22 al 28 de junio), Fiestas Patrias (27 al 31 de julio), Navidad, Año Nuevo ni congresos o eventos especiales. </w:t>
      </w:r>
    </w:p>
    <w:p w14:paraId="490411EF" w14:textId="77777777" w:rsidR="00041BAC" w:rsidRPr="00DF225D" w:rsidRDefault="00041BAC" w:rsidP="00041BAC">
      <w:pPr>
        <w:pStyle w:val="vinetas"/>
        <w:jc w:val="both"/>
      </w:pPr>
      <w:r>
        <w:t>Lo d</w:t>
      </w:r>
      <w:r w:rsidRPr="00DF225D">
        <w:t>esayunos tienen horarios asignados de acuerdo a las políticas de cada establecimiento hotelero, siendo por lo general entre las 06:00 a las 10:00 horas</w:t>
      </w:r>
      <w:r>
        <w:t>. E</w:t>
      </w:r>
      <w:r w:rsidRPr="00DF225D">
        <w:t>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C30D56A" w14:textId="77777777" w:rsidR="00041BAC" w:rsidRPr="001E0B18" w:rsidRDefault="00041BAC" w:rsidP="00041BAC">
      <w:pPr>
        <w:pStyle w:val="vinetas"/>
        <w:jc w:val="both"/>
      </w:pPr>
      <w:r w:rsidRPr="001E0B18">
        <w:t>Los horarios de recogida para los servicios pueden estar sujetos a modificación y serán reconfirmados un día antes.</w:t>
      </w:r>
    </w:p>
    <w:p w14:paraId="38782A4F" w14:textId="77777777" w:rsidR="00041BAC" w:rsidRPr="001E0B18" w:rsidRDefault="00041BAC" w:rsidP="00041BAC">
      <w:pPr>
        <w:pStyle w:val="vinetas"/>
        <w:jc w:val="both"/>
      </w:pPr>
      <w:r w:rsidRPr="001E0B18">
        <w:t xml:space="preserve">En caso de realizar la reserva en un hotel diferente a los mencionados, aplica suplemento. </w:t>
      </w:r>
    </w:p>
    <w:p w14:paraId="74FBFAA1" w14:textId="77777777" w:rsidR="00041BAC" w:rsidRPr="00222B4F" w:rsidRDefault="00041BAC" w:rsidP="00041BAC">
      <w:pPr>
        <w:pStyle w:val="vinetas"/>
        <w:jc w:val="both"/>
      </w:pPr>
      <w:r w:rsidRPr="00222B4F">
        <w:t>Se recomienda a los pasajeros llevar siempre su documento de identidad, le puede ser solicitado en cualquier momento o requerido para acceder a las visitas, excursiones y actividades.</w:t>
      </w:r>
    </w:p>
    <w:p w14:paraId="01CADBD7" w14:textId="77777777" w:rsidR="00041BAC" w:rsidRDefault="00041BAC" w:rsidP="00041BAC">
      <w:pPr>
        <w:pStyle w:val="itinerario"/>
      </w:pPr>
    </w:p>
    <w:p w14:paraId="5E608991" w14:textId="77777777" w:rsidR="00041BAC" w:rsidRPr="00744E6E" w:rsidRDefault="00041BAC" w:rsidP="00041BAC">
      <w:pPr>
        <w:pStyle w:val="dias"/>
        <w:rPr>
          <w:color w:val="1F3864"/>
          <w:sz w:val="28"/>
          <w:szCs w:val="28"/>
        </w:rPr>
      </w:pPr>
      <w:r w:rsidRPr="00744E6E">
        <w:rPr>
          <w:caps w:val="0"/>
          <w:color w:val="1F3864"/>
          <w:sz w:val="28"/>
          <w:szCs w:val="28"/>
        </w:rPr>
        <w:t>POLÍTICA DE NIÑOS</w:t>
      </w:r>
    </w:p>
    <w:p w14:paraId="388A5DF0" w14:textId="77777777" w:rsidR="00041BAC" w:rsidRPr="00BD5B46" w:rsidRDefault="00041BAC" w:rsidP="00041BAC">
      <w:pPr>
        <w:pStyle w:val="vinetas"/>
        <w:jc w:val="both"/>
      </w:pPr>
      <w:r w:rsidRPr="00BD5B46">
        <w:t>Infante se considera de 0 a 1 año 11 meses. Sin cargo (no incluye alimentación, cama, asiento). Comparte cama con los padres.</w:t>
      </w:r>
    </w:p>
    <w:p w14:paraId="2F429E00" w14:textId="77777777" w:rsidR="00041BAC" w:rsidRPr="00B65636" w:rsidRDefault="00041BAC" w:rsidP="00041BAC">
      <w:pPr>
        <w:pStyle w:val="vinetas"/>
        <w:jc w:val="both"/>
      </w:pPr>
      <w:r w:rsidRPr="00B65636">
        <w:t>Niño de 2 a 5 años aplica a tarifa de Niño, sin derecho a cama. Comparte cama con los padres.</w:t>
      </w:r>
    </w:p>
    <w:p w14:paraId="29B4295D" w14:textId="77777777" w:rsidR="00041BAC" w:rsidRPr="00B65636" w:rsidRDefault="00041BAC" w:rsidP="00041BAC">
      <w:pPr>
        <w:pStyle w:val="vinetas"/>
        <w:jc w:val="both"/>
      </w:pPr>
      <w:r w:rsidRPr="00B65636">
        <w:t xml:space="preserve">Niño de 6 a </w:t>
      </w:r>
      <w:r>
        <w:t>10</w:t>
      </w:r>
      <w:r w:rsidRPr="00B65636">
        <w:t xml:space="preserve"> años, aplica a tarifa de Niño, con derecho a cama. </w:t>
      </w:r>
    </w:p>
    <w:p w14:paraId="7FA39392" w14:textId="77777777" w:rsidR="00041BAC" w:rsidRPr="00BD5B46" w:rsidRDefault="00041BAC" w:rsidP="00041BAC">
      <w:pPr>
        <w:pStyle w:val="vinetas"/>
        <w:jc w:val="both"/>
      </w:pPr>
      <w:r w:rsidRPr="00BD5B46">
        <w:t>A partir de los 11 años, se paga tarifa de adulto.</w:t>
      </w:r>
    </w:p>
    <w:p w14:paraId="4161507C" w14:textId="77777777" w:rsidR="00041BAC" w:rsidRPr="00BD5B46" w:rsidRDefault="00041BAC" w:rsidP="00041BAC">
      <w:pPr>
        <w:pStyle w:val="vinetas"/>
        <w:jc w:val="both"/>
      </w:pPr>
      <w:r w:rsidRPr="00BD5B46">
        <w:t xml:space="preserve">Máximo un niño por habitación. Otras acomodaciones deberán ser consultadas. </w:t>
      </w:r>
    </w:p>
    <w:p w14:paraId="4D59760B" w14:textId="77777777" w:rsidR="00041BAC" w:rsidRPr="00BD5B46" w:rsidRDefault="00041BAC" w:rsidP="00041BAC">
      <w:pPr>
        <w:pStyle w:val="vinetas"/>
        <w:jc w:val="both"/>
      </w:pPr>
      <w:r w:rsidRPr="00BD5B46">
        <w:t>Los niños deben tener las edades indicas a la fecha de viaje y enviar copia de pasaporte, de lo contrario no aplicaría la tarifa.</w:t>
      </w:r>
    </w:p>
    <w:p w14:paraId="7C126B65" w14:textId="77777777" w:rsidR="00041BAC" w:rsidRDefault="00041BAC" w:rsidP="00041BAC">
      <w:pPr>
        <w:pStyle w:val="itinerario"/>
        <w:rPr>
          <w:lang w:val="es-ES"/>
        </w:rPr>
      </w:pPr>
    </w:p>
    <w:p w14:paraId="69AEF501" w14:textId="77777777" w:rsidR="00041BAC" w:rsidRDefault="00041BAC" w:rsidP="00041BAC">
      <w:pPr>
        <w:pStyle w:val="dias"/>
        <w:rPr>
          <w:caps w:val="0"/>
          <w:color w:val="1F3864"/>
          <w:sz w:val="28"/>
          <w:szCs w:val="28"/>
        </w:rPr>
      </w:pPr>
      <w:r w:rsidRPr="00744E6E">
        <w:rPr>
          <w:caps w:val="0"/>
          <w:color w:val="1F3864"/>
          <w:sz w:val="28"/>
          <w:szCs w:val="28"/>
        </w:rPr>
        <w:t>HOTELES PREVISTOS O SIMILARES</w:t>
      </w:r>
    </w:p>
    <w:p w14:paraId="77FA162E" w14:textId="77777777" w:rsidR="00041BAC" w:rsidRPr="006834B0" w:rsidRDefault="00041BAC" w:rsidP="00041BAC">
      <w:pPr>
        <w:pStyle w:val="itinerario"/>
      </w:pPr>
    </w:p>
    <w:tbl>
      <w:tblPr>
        <w:tblStyle w:val="Tablaconcuadrcula1"/>
        <w:tblW w:w="0" w:type="auto"/>
        <w:tblLook w:val="04A0" w:firstRow="1" w:lastRow="0" w:firstColumn="1" w:lastColumn="0" w:noHBand="0" w:noVBand="1"/>
      </w:tblPr>
      <w:tblGrid>
        <w:gridCol w:w="5030"/>
        <w:gridCol w:w="5030"/>
      </w:tblGrid>
      <w:tr w:rsidR="00041BAC" w:rsidRPr="00FF64CE" w14:paraId="22D2B43D" w14:textId="77777777" w:rsidTr="00176750">
        <w:tc>
          <w:tcPr>
            <w:tcW w:w="10060" w:type="dxa"/>
            <w:gridSpan w:val="2"/>
            <w:shd w:val="clear" w:color="auto" w:fill="1F3864"/>
            <w:vAlign w:val="center"/>
          </w:tcPr>
          <w:p w14:paraId="5031D55A"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Económica</w:t>
            </w:r>
          </w:p>
        </w:tc>
      </w:tr>
      <w:tr w:rsidR="00041BAC" w:rsidRPr="00FF64CE" w14:paraId="447B105B" w14:textId="77777777" w:rsidTr="00176750">
        <w:tc>
          <w:tcPr>
            <w:tcW w:w="5030" w:type="dxa"/>
            <w:shd w:val="clear" w:color="auto" w:fill="1F3864"/>
            <w:vAlign w:val="center"/>
          </w:tcPr>
          <w:p w14:paraId="08595A23"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6E39940"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041BAC" w:rsidRPr="00FF64CE" w14:paraId="26223DD5" w14:textId="77777777" w:rsidTr="00176750">
        <w:tc>
          <w:tcPr>
            <w:tcW w:w="5030" w:type="dxa"/>
            <w:vAlign w:val="center"/>
          </w:tcPr>
          <w:p w14:paraId="402F404F" w14:textId="4E4A0E4D" w:rsidR="00041BAC" w:rsidRDefault="009A0DC0" w:rsidP="00176750">
            <w:pPr>
              <w:jc w:val="center"/>
            </w:pPr>
            <w:r>
              <w:t>Paracas</w:t>
            </w:r>
          </w:p>
        </w:tc>
        <w:tc>
          <w:tcPr>
            <w:tcW w:w="5030" w:type="dxa"/>
          </w:tcPr>
          <w:p w14:paraId="6FC2FAF3" w14:textId="56B63426" w:rsidR="00041BAC" w:rsidRPr="00A22E6C" w:rsidRDefault="009A0DC0" w:rsidP="00176750">
            <w:pPr>
              <w:jc w:val="center"/>
              <w:rPr>
                <w:rFonts w:cs="Calibri"/>
                <w:szCs w:val="22"/>
                <w:lang w:val="es-ES"/>
              </w:rPr>
            </w:pPr>
            <w:r w:rsidRPr="009A0DC0">
              <w:rPr>
                <w:rFonts w:cs="Calibri"/>
                <w:szCs w:val="22"/>
                <w:lang w:val="es-ES"/>
              </w:rPr>
              <w:t>Sunset Premium Paracas</w:t>
            </w:r>
          </w:p>
        </w:tc>
      </w:tr>
    </w:tbl>
    <w:p w14:paraId="33D72D4B" w14:textId="77777777" w:rsidR="00041BAC" w:rsidRDefault="00041BAC" w:rsidP="00041BAC">
      <w:pPr>
        <w:pStyle w:val="itinerario"/>
      </w:pPr>
    </w:p>
    <w:tbl>
      <w:tblPr>
        <w:tblStyle w:val="Tablaconcuadrcula1"/>
        <w:tblW w:w="0" w:type="auto"/>
        <w:jc w:val="center"/>
        <w:tblLook w:val="04A0" w:firstRow="1" w:lastRow="0" w:firstColumn="1" w:lastColumn="0" w:noHBand="0" w:noVBand="1"/>
      </w:tblPr>
      <w:tblGrid>
        <w:gridCol w:w="5030"/>
        <w:gridCol w:w="5030"/>
      </w:tblGrid>
      <w:tr w:rsidR="00041BAC" w:rsidRPr="00FF64CE" w14:paraId="26665032" w14:textId="77777777" w:rsidTr="00176750">
        <w:trPr>
          <w:jc w:val="center"/>
        </w:trPr>
        <w:tc>
          <w:tcPr>
            <w:tcW w:w="10060" w:type="dxa"/>
            <w:gridSpan w:val="2"/>
            <w:shd w:val="clear" w:color="auto" w:fill="1F3864"/>
            <w:vAlign w:val="center"/>
          </w:tcPr>
          <w:p w14:paraId="60F15C14"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Turista</w:t>
            </w:r>
          </w:p>
        </w:tc>
      </w:tr>
      <w:tr w:rsidR="00041BAC" w:rsidRPr="00FF64CE" w14:paraId="1D890B24" w14:textId="77777777" w:rsidTr="00176750">
        <w:trPr>
          <w:jc w:val="center"/>
        </w:trPr>
        <w:tc>
          <w:tcPr>
            <w:tcW w:w="5030" w:type="dxa"/>
            <w:shd w:val="clear" w:color="auto" w:fill="1F3864"/>
            <w:vAlign w:val="center"/>
          </w:tcPr>
          <w:p w14:paraId="3E1F5B57"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3FFF5E4"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9A0DC0" w:rsidRPr="00FF64CE" w14:paraId="16FBCEBF" w14:textId="77777777" w:rsidTr="00165C43">
        <w:trPr>
          <w:jc w:val="center"/>
        </w:trPr>
        <w:tc>
          <w:tcPr>
            <w:tcW w:w="5030" w:type="dxa"/>
            <w:vMerge w:val="restart"/>
            <w:vAlign w:val="center"/>
          </w:tcPr>
          <w:p w14:paraId="2D7D195B" w14:textId="6172FCEB" w:rsidR="009A0DC0" w:rsidRDefault="009A0DC0" w:rsidP="009A0DC0">
            <w:pPr>
              <w:jc w:val="center"/>
            </w:pPr>
            <w:r>
              <w:t>Paracas</w:t>
            </w:r>
          </w:p>
        </w:tc>
        <w:tc>
          <w:tcPr>
            <w:tcW w:w="5030" w:type="dxa"/>
          </w:tcPr>
          <w:p w14:paraId="33427128" w14:textId="566FD14E" w:rsidR="009A0DC0" w:rsidRPr="00A22E6C" w:rsidRDefault="009A0DC0" w:rsidP="009A0DC0">
            <w:pPr>
              <w:jc w:val="center"/>
              <w:rPr>
                <w:rFonts w:cs="Calibri"/>
                <w:szCs w:val="22"/>
                <w:lang w:val="es-ES"/>
              </w:rPr>
            </w:pPr>
            <w:r w:rsidRPr="002B30A4">
              <w:t>San Agustín Paracas</w:t>
            </w:r>
          </w:p>
        </w:tc>
      </w:tr>
      <w:tr w:rsidR="009A0DC0" w:rsidRPr="00FF64CE" w14:paraId="743E7797" w14:textId="77777777" w:rsidTr="00165C43">
        <w:trPr>
          <w:jc w:val="center"/>
        </w:trPr>
        <w:tc>
          <w:tcPr>
            <w:tcW w:w="5030" w:type="dxa"/>
            <w:vMerge/>
            <w:vAlign w:val="center"/>
          </w:tcPr>
          <w:p w14:paraId="194C7DCA" w14:textId="77777777" w:rsidR="009A0DC0" w:rsidRDefault="009A0DC0" w:rsidP="009A0DC0">
            <w:pPr>
              <w:jc w:val="center"/>
            </w:pPr>
          </w:p>
        </w:tc>
        <w:tc>
          <w:tcPr>
            <w:tcW w:w="5030" w:type="dxa"/>
          </w:tcPr>
          <w:p w14:paraId="26826A8D" w14:textId="2C46CE55" w:rsidR="009A0DC0" w:rsidRPr="009A0DC0" w:rsidRDefault="009A0DC0" w:rsidP="009A0DC0">
            <w:pPr>
              <w:jc w:val="center"/>
              <w:rPr>
                <w:rFonts w:cs="Calibri"/>
                <w:szCs w:val="22"/>
                <w:lang w:val="es-ES"/>
              </w:rPr>
            </w:pPr>
            <w:r w:rsidRPr="002B30A4">
              <w:t>Casa Andina Select Paracas</w:t>
            </w:r>
          </w:p>
        </w:tc>
      </w:tr>
    </w:tbl>
    <w:p w14:paraId="256F3127" w14:textId="77777777" w:rsidR="00041BAC" w:rsidRDefault="00041BAC" w:rsidP="00041BAC">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041BAC" w:rsidRPr="00FA6295" w14:paraId="3DE16DE3" w14:textId="77777777" w:rsidTr="00176750">
        <w:tc>
          <w:tcPr>
            <w:tcW w:w="10060" w:type="dxa"/>
            <w:gridSpan w:val="2"/>
            <w:shd w:val="clear" w:color="auto" w:fill="1F3864"/>
            <w:vAlign w:val="center"/>
          </w:tcPr>
          <w:p w14:paraId="35BD653C"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Turista Superior</w:t>
            </w:r>
          </w:p>
        </w:tc>
      </w:tr>
      <w:tr w:rsidR="00041BAC" w:rsidRPr="00FA6295" w14:paraId="67416665" w14:textId="77777777" w:rsidTr="00176750">
        <w:tc>
          <w:tcPr>
            <w:tcW w:w="5030" w:type="dxa"/>
            <w:shd w:val="clear" w:color="auto" w:fill="1F3864"/>
            <w:vAlign w:val="center"/>
          </w:tcPr>
          <w:p w14:paraId="0C41750F"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63480E3"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041BAC" w:rsidRPr="00926D08" w14:paraId="329CD906" w14:textId="77777777" w:rsidTr="00176750">
        <w:tc>
          <w:tcPr>
            <w:tcW w:w="5030" w:type="dxa"/>
            <w:vAlign w:val="center"/>
          </w:tcPr>
          <w:p w14:paraId="53021A0A" w14:textId="135DACF2" w:rsidR="00041BAC" w:rsidRDefault="009A0DC0" w:rsidP="00176750">
            <w:pPr>
              <w:jc w:val="center"/>
            </w:pPr>
            <w:r>
              <w:t>Paracas</w:t>
            </w:r>
          </w:p>
        </w:tc>
        <w:tc>
          <w:tcPr>
            <w:tcW w:w="5030" w:type="dxa"/>
          </w:tcPr>
          <w:p w14:paraId="12ADDA50" w14:textId="04BE9D1D" w:rsidR="00041BAC" w:rsidRPr="00926D08" w:rsidRDefault="009A0DC0" w:rsidP="00176750">
            <w:pPr>
              <w:jc w:val="center"/>
              <w:rPr>
                <w:rFonts w:cs="Calibri"/>
                <w:szCs w:val="22"/>
                <w:lang w:val="es-ES"/>
              </w:rPr>
            </w:pPr>
            <w:r w:rsidRPr="009A0DC0">
              <w:rPr>
                <w:rFonts w:cs="Calibri"/>
                <w:szCs w:val="22"/>
                <w:lang w:val="es-ES"/>
              </w:rPr>
              <w:t>Aranwa Paracas Resort &amp; Spa</w:t>
            </w:r>
          </w:p>
        </w:tc>
      </w:tr>
      <w:tr w:rsidR="00041BAC" w:rsidRPr="00FF64CE" w14:paraId="411DAE63" w14:textId="77777777" w:rsidTr="00176750">
        <w:tc>
          <w:tcPr>
            <w:tcW w:w="10060" w:type="dxa"/>
            <w:gridSpan w:val="2"/>
            <w:shd w:val="clear" w:color="auto" w:fill="1F3864"/>
            <w:vAlign w:val="center"/>
          </w:tcPr>
          <w:p w14:paraId="14D81802"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041BAC" w:rsidRPr="00FF64CE" w14:paraId="66796A0D" w14:textId="77777777" w:rsidTr="00176750">
        <w:tc>
          <w:tcPr>
            <w:tcW w:w="5030" w:type="dxa"/>
            <w:shd w:val="clear" w:color="auto" w:fill="1F3864"/>
            <w:vAlign w:val="center"/>
          </w:tcPr>
          <w:p w14:paraId="2AB7E581"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BEC6206"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9A0DC0" w:rsidRPr="001D492E" w14:paraId="43105AFB" w14:textId="77777777" w:rsidTr="00176750">
        <w:tc>
          <w:tcPr>
            <w:tcW w:w="5030" w:type="dxa"/>
            <w:vMerge w:val="restart"/>
            <w:vAlign w:val="center"/>
          </w:tcPr>
          <w:p w14:paraId="5AE667E3" w14:textId="0BC06921" w:rsidR="009A0DC0" w:rsidRDefault="009A0DC0" w:rsidP="009A0DC0">
            <w:pPr>
              <w:jc w:val="center"/>
            </w:pPr>
            <w:r>
              <w:t>Paracas</w:t>
            </w:r>
          </w:p>
        </w:tc>
        <w:tc>
          <w:tcPr>
            <w:tcW w:w="5030" w:type="dxa"/>
          </w:tcPr>
          <w:p w14:paraId="542C5045" w14:textId="2CC0F79A" w:rsidR="009A0DC0" w:rsidRPr="00B726B8" w:rsidRDefault="009A0DC0" w:rsidP="009A0DC0">
            <w:pPr>
              <w:jc w:val="center"/>
              <w:rPr>
                <w:rFonts w:cs="Calibri"/>
                <w:szCs w:val="22"/>
                <w:lang w:val="en-US"/>
              </w:rPr>
            </w:pPr>
            <w:r w:rsidRPr="00B726B8">
              <w:rPr>
                <w:lang w:val="en-US"/>
              </w:rPr>
              <w:t>The Legend Paracas Resort (</w:t>
            </w:r>
            <w:r w:rsidR="002930C6" w:rsidRPr="00B726B8">
              <w:rPr>
                <w:lang w:val="en-US"/>
              </w:rPr>
              <w:t>ex-Doubletree</w:t>
            </w:r>
            <w:r w:rsidRPr="00B726B8">
              <w:rPr>
                <w:lang w:val="en-US"/>
              </w:rPr>
              <w:t xml:space="preserve"> by Hilton)</w:t>
            </w:r>
          </w:p>
        </w:tc>
      </w:tr>
      <w:tr w:rsidR="009A0DC0" w:rsidRPr="00FF64CE" w14:paraId="326F4175" w14:textId="77777777" w:rsidTr="00176750">
        <w:tc>
          <w:tcPr>
            <w:tcW w:w="5030" w:type="dxa"/>
            <w:vMerge/>
            <w:vAlign w:val="center"/>
          </w:tcPr>
          <w:p w14:paraId="4BF32052" w14:textId="77777777" w:rsidR="009A0DC0" w:rsidRPr="00B726B8" w:rsidRDefault="009A0DC0" w:rsidP="009A0DC0">
            <w:pPr>
              <w:jc w:val="center"/>
              <w:rPr>
                <w:lang w:val="en-US"/>
              </w:rPr>
            </w:pPr>
          </w:p>
        </w:tc>
        <w:tc>
          <w:tcPr>
            <w:tcW w:w="5030" w:type="dxa"/>
          </w:tcPr>
          <w:p w14:paraId="492BDAA1" w14:textId="14726E95" w:rsidR="009A0DC0" w:rsidRPr="00926D08" w:rsidRDefault="009A0DC0" w:rsidP="009A0DC0">
            <w:pPr>
              <w:jc w:val="center"/>
              <w:rPr>
                <w:rFonts w:cs="Calibri"/>
                <w:szCs w:val="22"/>
              </w:rPr>
            </w:pPr>
            <w:r w:rsidRPr="009A0DC0">
              <w:rPr>
                <w:rFonts w:cs="Calibri"/>
                <w:szCs w:val="22"/>
              </w:rPr>
              <w:t>La Hacienda Paracas</w:t>
            </w:r>
          </w:p>
        </w:tc>
      </w:tr>
    </w:tbl>
    <w:p w14:paraId="039C29AE" w14:textId="77777777" w:rsidR="00041BAC" w:rsidRDefault="00041BAC" w:rsidP="00041BAC">
      <w:pPr>
        <w:pStyle w:val="itinerario"/>
      </w:pPr>
    </w:p>
    <w:tbl>
      <w:tblPr>
        <w:tblStyle w:val="Tablaconcuadrcula1"/>
        <w:tblW w:w="0" w:type="auto"/>
        <w:tblLook w:val="04A0" w:firstRow="1" w:lastRow="0" w:firstColumn="1" w:lastColumn="0" w:noHBand="0" w:noVBand="1"/>
      </w:tblPr>
      <w:tblGrid>
        <w:gridCol w:w="5030"/>
        <w:gridCol w:w="5030"/>
      </w:tblGrid>
      <w:tr w:rsidR="00041BAC" w:rsidRPr="00FF64CE" w14:paraId="7259BB66" w14:textId="77777777" w:rsidTr="00176750">
        <w:tc>
          <w:tcPr>
            <w:tcW w:w="10060" w:type="dxa"/>
            <w:gridSpan w:val="2"/>
            <w:shd w:val="clear" w:color="auto" w:fill="1F3864"/>
            <w:vAlign w:val="center"/>
          </w:tcPr>
          <w:p w14:paraId="18F7B7FA"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041BAC" w:rsidRPr="00FF64CE" w14:paraId="35A821D9" w14:textId="77777777" w:rsidTr="00176750">
        <w:tc>
          <w:tcPr>
            <w:tcW w:w="5030" w:type="dxa"/>
            <w:shd w:val="clear" w:color="auto" w:fill="1F3864"/>
            <w:vAlign w:val="center"/>
          </w:tcPr>
          <w:p w14:paraId="77772021"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018775E" w14:textId="77777777" w:rsidR="00041BAC" w:rsidRPr="00FA6295" w:rsidRDefault="00041BAC" w:rsidP="00176750">
            <w:pPr>
              <w:jc w:val="center"/>
              <w:rPr>
                <w:b/>
                <w:bCs/>
                <w:color w:val="FFFFFF" w:themeColor="background1"/>
                <w:sz w:val="28"/>
                <w:szCs w:val="28"/>
              </w:rPr>
            </w:pPr>
            <w:r w:rsidRPr="00FA6295">
              <w:rPr>
                <w:b/>
                <w:bCs/>
                <w:color w:val="FFFFFF" w:themeColor="background1"/>
                <w:sz w:val="28"/>
                <w:szCs w:val="28"/>
              </w:rPr>
              <w:t>Hotel</w:t>
            </w:r>
          </w:p>
        </w:tc>
      </w:tr>
      <w:tr w:rsidR="00041BAC" w:rsidRPr="00FF64CE" w14:paraId="7C3481CD" w14:textId="77777777" w:rsidTr="00176750">
        <w:tc>
          <w:tcPr>
            <w:tcW w:w="5030" w:type="dxa"/>
            <w:vAlign w:val="center"/>
          </w:tcPr>
          <w:p w14:paraId="0E274D5D" w14:textId="6F8DC6B7" w:rsidR="00041BAC" w:rsidRDefault="009A0DC0" w:rsidP="00176750">
            <w:pPr>
              <w:jc w:val="center"/>
            </w:pPr>
            <w:r>
              <w:t>Paracas</w:t>
            </w:r>
          </w:p>
        </w:tc>
        <w:tc>
          <w:tcPr>
            <w:tcW w:w="5030" w:type="dxa"/>
          </w:tcPr>
          <w:p w14:paraId="14CF9FDC" w14:textId="491A537D" w:rsidR="00041BAC" w:rsidRPr="00926D08" w:rsidRDefault="009A0DC0" w:rsidP="00176750">
            <w:pPr>
              <w:jc w:val="center"/>
              <w:rPr>
                <w:rFonts w:cs="Calibri"/>
                <w:szCs w:val="22"/>
              </w:rPr>
            </w:pPr>
            <w:r w:rsidRPr="009A0DC0">
              <w:rPr>
                <w:rFonts w:cs="Calibri"/>
                <w:szCs w:val="22"/>
              </w:rPr>
              <w:t>Paracas Luxury Collection Resort</w:t>
            </w:r>
          </w:p>
        </w:tc>
      </w:tr>
    </w:tbl>
    <w:p w14:paraId="524DC86E" w14:textId="77777777" w:rsidR="00041BAC" w:rsidRPr="00D27004" w:rsidRDefault="00041BAC" w:rsidP="00041BAC">
      <w:pPr>
        <w:pStyle w:val="dias"/>
        <w:rPr>
          <w:color w:val="1F3864"/>
          <w:sz w:val="28"/>
          <w:szCs w:val="28"/>
          <w:lang w:val="es-ES"/>
        </w:rPr>
      </w:pPr>
      <w:r w:rsidRPr="00D27004">
        <w:rPr>
          <w:color w:val="1F3864"/>
          <w:sz w:val="28"/>
          <w:szCs w:val="28"/>
          <w:lang w:val="es-ES"/>
        </w:rPr>
        <w:t>RECOMENDACIONES GENERALES</w:t>
      </w:r>
    </w:p>
    <w:p w14:paraId="0D0F1269" w14:textId="77777777" w:rsidR="00041BAC" w:rsidRDefault="00041BAC" w:rsidP="00041BAC">
      <w:pPr>
        <w:pStyle w:val="itinerario"/>
        <w:rPr>
          <w:lang w:val="es-ES"/>
        </w:rPr>
      </w:pPr>
      <w:r w:rsidRPr="00F30A9F">
        <w:rPr>
          <w:lang w:val="es-ES"/>
        </w:rPr>
        <w:t xml:space="preserve">Se </w:t>
      </w:r>
      <w:r>
        <w:rPr>
          <w:lang w:val="es-ES"/>
        </w:rPr>
        <w:t xml:space="preserve">sugiere utilizar </w:t>
      </w:r>
      <w:r w:rsidRPr="00F30A9F">
        <w:rPr>
          <w:lang w:val="es-ES"/>
        </w:rPr>
        <w:t>vestimenta cómoda y ligera para la visita de las áreas costeras del Perú, mientras que para la zona alto andina se recomienda el uso de prendas cálidas. No se recomienda que los visitantes usen camisas sin manga, pantalones cortos, faldas o ropas cortas cuando se visitan templos religiosos o edificios oficiales. Protector solar, gafas de sol, sombrero y repelente de mosquitos pueden ser muy útiles durante su estadía.</w:t>
      </w:r>
    </w:p>
    <w:p w14:paraId="1641EF95" w14:textId="77777777" w:rsidR="00041BAC" w:rsidRPr="00F30A9F" w:rsidRDefault="00041BAC" w:rsidP="00041BAC">
      <w:pPr>
        <w:pStyle w:val="itinerario"/>
        <w:rPr>
          <w:lang w:val="es-ES"/>
        </w:rPr>
      </w:pPr>
    </w:p>
    <w:p w14:paraId="7A90EBC3" w14:textId="77777777" w:rsidR="00041BAC" w:rsidRDefault="00041BAC" w:rsidP="00041BAC">
      <w:pPr>
        <w:pStyle w:val="itinerario"/>
      </w:pPr>
      <w:r>
        <w:t>En Lima y en general en toda la costa, de diciembre a abril son los meses más calurosos y soleados, por ello basta con llevar ropa ligera y fresca. Los meses de junio a agosto son los más húmedos y es recomendable usar ropa que le proteja un poco más del frio, aunque no llega a extremos, y de junio a octubre se pueden presentar ligeras lloviznas. A partir de octubre es recomendable volver a utilizar ropa ligera ya que la sensación de calor comienza a sentirse y nuevamente el verano. Esto tomando en cuenta algunas variaciones según el lugar donde esté, sobre todo si se encuentra en la costa norte, la sensación de calor se mantiene durante todo el año, a diferencia de la costa central donde es más húmedo.</w:t>
      </w:r>
    </w:p>
    <w:p w14:paraId="24B1805E" w14:textId="77777777" w:rsidR="00041BAC" w:rsidRDefault="00041BAC" w:rsidP="00041BAC">
      <w:pPr>
        <w:pStyle w:val="itinerario"/>
      </w:pPr>
    </w:p>
    <w:p w14:paraId="4896589C" w14:textId="77777777" w:rsidR="00041BAC" w:rsidRDefault="00041BAC" w:rsidP="00041BAC">
      <w:pPr>
        <w:pStyle w:val="itinerario"/>
      </w:pPr>
      <w:r>
        <w:t>En la sierra la temperatura tiende a ser variada y la vestimenta debe ir acorde a ello, es caluroso al medio día pero hace bastante frío de noche y madrugada. Por ello, aquí es aconsejable vestirse con prendas que permitan ser puestas y retiradas con facilidad, como por ejemplo: suéteres, chompas, chaquetas, casacas y pantalones largos. Por ejemplo, si usted está de visita en la ciudad de</w:t>
      </w:r>
      <w:r w:rsidRPr="00A1400B">
        <w:rPr>
          <w:b/>
          <w:bCs/>
        </w:rPr>
        <w:t xml:space="preserve"> Cusco</w:t>
      </w:r>
      <w:r w:rsidRPr="00A1400B">
        <w:t xml:space="preserve"> </w:t>
      </w:r>
      <w:r>
        <w:t xml:space="preserve">y toma una excursión a </w:t>
      </w:r>
      <w:r w:rsidRPr="00A47B54">
        <w:rPr>
          <w:bCs/>
        </w:rPr>
        <w:t>Machu Picchu</w:t>
      </w:r>
      <w:r w:rsidRPr="00A47B54">
        <w:t xml:space="preserve">, </w:t>
      </w:r>
      <w:r>
        <w:t>va a partir de madrugada con bastante frío y al llegar a la ciudadela puede encontrar temperaturas altas, no sólo por el cambio de hora, sino por el cambio de altura. De diciembre a marzo hay lluvias y es necesario usar ropa impermeable y abrigadora para las noches.</w:t>
      </w:r>
    </w:p>
    <w:p w14:paraId="4AD236EE" w14:textId="77777777" w:rsidR="00041BAC" w:rsidRDefault="00041BAC" w:rsidP="00041BAC">
      <w:pPr>
        <w:pStyle w:val="itinerario"/>
      </w:pPr>
    </w:p>
    <w:p w14:paraId="7D9235A1" w14:textId="77777777" w:rsidR="00041BAC" w:rsidRDefault="00041BAC" w:rsidP="00041BAC">
      <w:pPr>
        <w:pStyle w:val="itinerario"/>
      </w:pPr>
    </w:p>
    <w:p w14:paraId="20901DCC" w14:textId="77777777" w:rsidR="007A1227" w:rsidRDefault="007A1227" w:rsidP="00041BAC">
      <w:pPr>
        <w:pStyle w:val="itinerario"/>
      </w:pPr>
    </w:p>
    <w:p w14:paraId="0340F8C9" w14:textId="77777777" w:rsidR="007A1227" w:rsidRDefault="007A1227" w:rsidP="00041BAC">
      <w:pPr>
        <w:pStyle w:val="itinerario"/>
      </w:pPr>
    </w:p>
    <w:p w14:paraId="5FBBB56A" w14:textId="77777777" w:rsidR="007A1227" w:rsidRDefault="007A1227" w:rsidP="00041BAC">
      <w:pPr>
        <w:pStyle w:val="itinerario"/>
      </w:pPr>
    </w:p>
    <w:p w14:paraId="0765581B" w14:textId="77777777" w:rsidR="007A1227" w:rsidRDefault="007A1227" w:rsidP="00041BAC">
      <w:pPr>
        <w:pStyle w:val="itinerario"/>
      </w:pPr>
    </w:p>
    <w:p w14:paraId="33790F8F" w14:textId="77777777" w:rsidR="007A1227" w:rsidRDefault="007A1227" w:rsidP="00041BAC">
      <w:pPr>
        <w:pStyle w:val="itinerario"/>
      </w:pPr>
    </w:p>
    <w:p w14:paraId="38C36662" w14:textId="77777777" w:rsidR="006B3F70" w:rsidRDefault="006B3F70" w:rsidP="00041BAC">
      <w:pPr>
        <w:pStyle w:val="itinerario"/>
      </w:pPr>
    </w:p>
    <w:p w14:paraId="03ED5B3D" w14:textId="77777777" w:rsidR="007A1227" w:rsidRDefault="007A1227" w:rsidP="00041BAC">
      <w:pPr>
        <w:pStyle w:val="itinerario"/>
      </w:pPr>
    </w:p>
    <w:p w14:paraId="64A122DF" w14:textId="77777777" w:rsidR="007A1227" w:rsidRDefault="007A1227" w:rsidP="00041BAC">
      <w:pPr>
        <w:pStyle w:val="itinerario"/>
      </w:pPr>
    </w:p>
    <w:p w14:paraId="3121D251" w14:textId="77777777" w:rsidR="007A1227" w:rsidRDefault="007A1227" w:rsidP="00041BAC">
      <w:pPr>
        <w:pStyle w:val="itinerario"/>
      </w:pPr>
    </w:p>
    <w:p w14:paraId="5DEFBFD0" w14:textId="77777777" w:rsidR="007A1227" w:rsidRDefault="007A1227" w:rsidP="00041BAC">
      <w:pPr>
        <w:pStyle w:val="itinerario"/>
      </w:pPr>
    </w:p>
    <w:p w14:paraId="6D205447" w14:textId="77777777" w:rsidR="00041BAC" w:rsidRDefault="00041BAC" w:rsidP="00041BAC">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041BAC" w:rsidRPr="0061190E" w14:paraId="2933E37F" w14:textId="77777777" w:rsidTr="00176750">
        <w:tc>
          <w:tcPr>
            <w:tcW w:w="10060" w:type="dxa"/>
            <w:shd w:val="clear" w:color="auto" w:fill="1F3864"/>
          </w:tcPr>
          <w:p w14:paraId="0C4E0C20" w14:textId="77777777" w:rsidR="00041BAC" w:rsidRPr="0061190E" w:rsidRDefault="00041BAC" w:rsidP="00176750">
            <w:pPr>
              <w:spacing w:line="0" w:lineRule="atLeast"/>
              <w:jc w:val="center"/>
              <w:rPr>
                <w:b/>
                <w:color w:val="FFFFFF" w:themeColor="background1"/>
                <w:sz w:val="40"/>
                <w:szCs w:val="40"/>
                <w:lang w:val="es-419"/>
              </w:rPr>
            </w:pPr>
            <w:bookmarkStart w:id="0" w:name="_Hlk150247704"/>
            <w:r w:rsidRPr="0061190E">
              <w:rPr>
                <w:b/>
                <w:color w:val="FFFFFF" w:themeColor="background1"/>
                <w:sz w:val="40"/>
                <w:szCs w:val="40"/>
                <w:lang w:val="es-419"/>
              </w:rPr>
              <w:lastRenderedPageBreak/>
              <w:t>CONDICIONES ESPECÍFICAS</w:t>
            </w:r>
          </w:p>
        </w:tc>
      </w:tr>
    </w:tbl>
    <w:p w14:paraId="46AB37A2" w14:textId="77777777" w:rsidR="00041BAC" w:rsidRPr="0061190E" w:rsidRDefault="00041BAC" w:rsidP="00041BAC">
      <w:pPr>
        <w:spacing w:before="0" w:after="0" w:line="0" w:lineRule="atLeast"/>
        <w:jc w:val="both"/>
        <w:rPr>
          <w:rFonts w:cs="Calibri"/>
          <w:szCs w:val="22"/>
        </w:rPr>
      </w:pPr>
    </w:p>
    <w:bookmarkEnd w:id="0"/>
    <w:p w14:paraId="393B576A" w14:textId="77777777" w:rsidR="006702A5" w:rsidRPr="00C81DA3" w:rsidRDefault="006702A5" w:rsidP="006702A5">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349540B8" w14:textId="77777777" w:rsidR="006702A5" w:rsidRPr="009420AA" w:rsidRDefault="006702A5" w:rsidP="006702A5">
      <w:pPr>
        <w:pStyle w:val="itinerario"/>
      </w:pPr>
      <w:r w:rsidRPr="009420AA">
        <w:t xml:space="preserve">La validez de las tarifas publicadas en cada uno de nuestros programas aplica hasta máximo el último día indicado en la vigencia.  </w:t>
      </w:r>
    </w:p>
    <w:p w14:paraId="5CE0AA0F" w14:textId="77777777" w:rsidR="006702A5" w:rsidRPr="009420AA" w:rsidRDefault="006702A5" w:rsidP="006702A5">
      <w:pPr>
        <w:pStyle w:val="itinerario"/>
      </w:pPr>
    </w:p>
    <w:p w14:paraId="31E8EBC6" w14:textId="77777777" w:rsidR="006702A5" w:rsidRPr="009420AA" w:rsidRDefault="006702A5" w:rsidP="006702A5">
      <w:pPr>
        <w:pStyle w:val="itinerario"/>
      </w:pPr>
      <w:r w:rsidRPr="009420AA">
        <w:t>Ejemplo: Si un paquete es de 3 noches y desean iniciar servicios el último día de la vigencia del programa el precio solo aplica para esa noche, los días siguientes se deben recotizar con precio de la nueva temporada.</w:t>
      </w:r>
    </w:p>
    <w:p w14:paraId="4FA9DB1A"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2475BEC" w14:textId="77777777" w:rsidR="006702A5" w:rsidRPr="0061190E" w:rsidRDefault="006702A5" w:rsidP="006702A5">
      <w:pPr>
        <w:pStyle w:val="vinetas"/>
        <w:jc w:val="both"/>
        <w:rPr>
          <w:lang w:val="es-419"/>
        </w:rPr>
      </w:pPr>
      <w:r w:rsidRPr="0061190E">
        <w:rPr>
          <w:lang w:val="es-419"/>
        </w:rPr>
        <w:t xml:space="preserve">Tarifas sujetas a cambios y disponibilidad sin previo aviso. </w:t>
      </w:r>
    </w:p>
    <w:p w14:paraId="469E40A7" w14:textId="77777777" w:rsidR="006702A5" w:rsidRPr="0061190E" w:rsidRDefault="006702A5" w:rsidP="006702A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23314B" w14:textId="77777777" w:rsidR="006702A5" w:rsidRPr="0061190E" w:rsidRDefault="006702A5" w:rsidP="006702A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126CFEE" w14:textId="77777777" w:rsidR="006702A5" w:rsidRPr="0061190E" w:rsidRDefault="006702A5" w:rsidP="006702A5">
      <w:pPr>
        <w:pStyle w:val="vinetas"/>
        <w:jc w:val="both"/>
        <w:rPr>
          <w:lang w:val="es-419"/>
        </w:rPr>
      </w:pPr>
      <w:r w:rsidRPr="0061190E">
        <w:rPr>
          <w:lang w:val="es-419"/>
        </w:rPr>
        <w:t>Se entiende por servicios: traslados, visitas y excursiones detalladas, asistencia de guías locales para las visitas.</w:t>
      </w:r>
    </w:p>
    <w:p w14:paraId="6903B473" w14:textId="77777777" w:rsidR="006702A5" w:rsidRPr="0061190E" w:rsidRDefault="006702A5" w:rsidP="006702A5">
      <w:pPr>
        <w:pStyle w:val="vinetas"/>
        <w:jc w:val="both"/>
        <w:rPr>
          <w:lang w:val="es-419"/>
        </w:rPr>
      </w:pPr>
      <w:r w:rsidRPr="0061190E">
        <w:rPr>
          <w:lang w:val="es-419"/>
        </w:rPr>
        <w:t>Las visitas incluidas son prestadas en servicio compartido no en privado.</w:t>
      </w:r>
    </w:p>
    <w:p w14:paraId="4E2E9B8F" w14:textId="77777777" w:rsidR="006702A5" w:rsidRPr="0061190E" w:rsidRDefault="006702A5" w:rsidP="006702A5">
      <w:pPr>
        <w:pStyle w:val="vinetas"/>
        <w:jc w:val="both"/>
        <w:rPr>
          <w:lang w:val="es-419"/>
        </w:rPr>
      </w:pPr>
      <w:r w:rsidRPr="0061190E">
        <w:rPr>
          <w:lang w:val="es-419"/>
        </w:rPr>
        <w:t>Los hoteles mencionados como previstos al final están sujetos a variación, sin alterar en ningún momento su categoría.</w:t>
      </w:r>
    </w:p>
    <w:p w14:paraId="6D12997C" w14:textId="77777777" w:rsidR="006702A5" w:rsidRPr="0061190E" w:rsidRDefault="006702A5" w:rsidP="006702A5">
      <w:pPr>
        <w:pStyle w:val="vinetas"/>
        <w:jc w:val="both"/>
        <w:rPr>
          <w:lang w:val="es-419"/>
        </w:rPr>
      </w:pPr>
      <w:r w:rsidRPr="0061190E">
        <w:rPr>
          <w:lang w:val="es-419"/>
        </w:rPr>
        <w:t>Las habitaciones que se ofrece son de categoría estándar.</w:t>
      </w:r>
    </w:p>
    <w:p w14:paraId="7D971065" w14:textId="77777777" w:rsidR="006702A5" w:rsidRPr="0061190E" w:rsidRDefault="006702A5" w:rsidP="006702A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5CF7B1" w14:textId="77777777" w:rsidR="006702A5" w:rsidRPr="00322DED" w:rsidRDefault="006702A5" w:rsidP="006702A5">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349704AA" w14:textId="77777777" w:rsidR="006702A5" w:rsidRDefault="006702A5" w:rsidP="006702A5">
      <w:pPr>
        <w:pStyle w:val="vinetas"/>
        <w:ind w:left="720" w:hanging="360"/>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209AAC8D" w14:textId="77777777" w:rsidR="006702A5" w:rsidRPr="00D27004" w:rsidRDefault="006702A5" w:rsidP="006702A5">
      <w:pPr>
        <w:pStyle w:val="dias"/>
        <w:rPr>
          <w:color w:val="1F3864"/>
          <w:sz w:val="28"/>
          <w:szCs w:val="28"/>
        </w:rPr>
      </w:pPr>
      <w:r w:rsidRPr="00D27004">
        <w:rPr>
          <w:caps w:val="0"/>
          <w:color w:val="1F3864"/>
          <w:sz w:val="28"/>
          <w:szCs w:val="28"/>
        </w:rPr>
        <w:t xml:space="preserve">DOCUMENTACIÓN REQUERIDA </w:t>
      </w:r>
    </w:p>
    <w:p w14:paraId="68DA58F0" w14:textId="77777777" w:rsidR="006702A5" w:rsidRPr="00F71A8A" w:rsidRDefault="006702A5" w:rsidP="006702A5">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B92E67A" w14:textId="77777777" w:rsidR="006702A5" w:rsidRDefault="006702A5" w:rsidP="006702A5">
      <w:pPr>
        <w:pStyle w:val="vinetas"/>
        <w:ind w:left="720" w:hanging="360"/>
        <w:jc w:val="both"/>
      </w:pPr>
      <w:r w:rsidRPr="00A74DA6">
        <w:t>Certificado Internacional Vacuna contra la Fiebre Amarilla</w:t>
      </w:r>
      <w:r>
        <w:t xml:space="preserve"> (recomendable)</w:t>
      </w:r>
      <w:r w:rsidRPr="00A74DA6">
        <w:t>.</w:t>
      </w:r>
    </w:p>
    <w:p w14:paraId="6DA09063" w14:textId="77777777" w:rsidR="006702A5" w:rsidRPr="00F71A8A" w:rsidRDefault="006702A5" w:rsidP="006702A5">
      <w:pPr>
        <w:pStyle w:val="vinetas"/>
        <w:ind w:left="720" w:hanging="360"/>
        <w:jc w:val="both"/>
      </w:pPr>
      <w:r w:rsidRPr="00F71A8A">
        <w:t xml:space="preserve">Para menores de edad, se debe adjuntar copia del Registro Civil. </w:t>
      </w:r>
    </w:p>
    <w:p w14:paraId="43D01D67" w14:textId="77777777" w:rsidR="006702A5" w:rsidRPr="00F71A8A" w:rsidRDefault="006702A5" w:rsidP="006702A5">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204C093" w14:textId="77777777" w:rsidR="006702A5" w:rsidRDefault="006702A5" w:rsidP="006702A5">
      <w:pPr>
        <w:pStyle w:val="vinetas"/>
        <w:ind w:left="720" w:hanging="360"/>
        <w:jc w:val="both"/>
      </w:pPr>
      <w:r w:rsidRPr="00F71A8A">
        <w:lastRenderedPageBreak/>
        <w:t>Es responsabilidad de los viajeros tener toda su documentación de viaje al día para no tener contratiempos con autoridades migratorias y las aerolíneas que prestarán el servicio de transporte aéreo.</w:t>
      </w:r>
    </w:p>
    <w:p w14:paraId="2B5C9E2C" w14:textId="77777777" w:rsidR="006702A5" w:rsidRPr="00F71A8A" w:rsidRDefault="006702A5" w:rsidP="006702A5">
      <w:pPr>
        <w:pStyle w:val="vinetas"/>
        <w:ind w:left="720" w:hanging="360"/>
        <w:jc w:val="both"/>
      </w:pPr>
      <w:r>
        <w:t>Se recomienda a los pasajeros llevar siempre su documento de identidad, le puede ser solicitado en cualquier momento o requerido para acceder a las visitas, excursiones y actividades.</w:t>
      </w:r>
    </w:p>
    <w:p w14:paraId="1B2CBE80" w14:textId="77777777" w:rsidR="006702A5" w:rsidRPr="00B12ABE" w:rsidRDefault="006702A5" w:rsidP="006702A5">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E94F70A" w14:textId="77777777" w:rsidR="006702A5" w:rsidRPr="00276521" w:rsidRDefault="006702A5" w:rsidP="006702A5">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3D5F97F" w14:textId="77777777" w:rsidR="006702A5" w:rsidRDefault="006702A5" w:rsidP="006702A5">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52D1662F" w14:textId="77777777" w:rsidR="006702A5" w:rsidRDefault="006702A5" w:rsidP="006702A5">
      <w:pPr>
        <w:pStyle w:val="vinetas"/>
        <w:jc w:val="both"/>
      </w:pPr>
      <w:r>
        <w:t xml:space="preserve">En Machu Picchu no se permite el ingreso de Cámaras*, drones, walking sticks (bastones para caminar) sin punta de </w:t>
      </w:r>
      <w:r w:rsidRPr="001B56A7">
        <w:t>goma, trípode para cámaras, selfie sticks</w:t>
      </w:r>
      <w:r>
        <w:t xml:space="preserve"> (palos para selfis)</w:t>
      </w:r>
      <w:r w:rsidRPr="001B56A7">
        <w:t>,</w:t>
      </w:r>
      <w:r>
        <w:t xml:space="preserve"> mochilas que superen los 40 cm x 35 cm x 20 cm, aerosol, tacones, objetos punzo cortantes, banderolas, posters y carteles. Objetos de plástico de un solo uso (bolsas, botellas y envases de tecnopor).</w:t>
      </w:r>
    </w:p>
    <w:p w14:paraId="464A0C3D" w14:textId="77777777" w:rsidR="006702A5" w:rsidRPr="00276521" w:rsidRDefault="006702A5" w:rsidP="006702A5">
      <w:pPr>
        <w:pStyle w:val="vinetas"/>
        <w:numPr>
          <w:ilvl w:val="0"/>
          <w:numId w:val="0"/>
        </w:numPr>
        <w:ind w:left="714"/>
        <w:jc w:val="both"/>
      </w:pPr>
      <w:r>
        <w:t>*Esta restricción aplica para equipos profesionales que necesiten accesorios para su uso (trípodes / reflectores, etc.) y las cámaras fotográficas que tengan lentes de aumento y superen los 2 kg. Para el uso de estos equipos es necesario tramitar un permiso como mínimo 15 días hábiles de anticipación y hacer un pago que dependerá del tiempo y zonas a utilizar.</w:t>
      </w:r>
    </w:p>
    <w:p w14:paraId="21C460F8" w14:textId="77777777" w:rsidR="006702A5" w:rsidRPr="00276521" w:rsidRDefault="006702A5" w:rsidP="006702A5">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5C8D7A6" w14:textId="77777777" w:rsidR="006702A5" w:rsidRDefault="006702A5" w:rsidP="006702A5">
      <w:pPr>
        <w:spacing w:before="0" w:after="0" w:line="0" w:lineRule="atLeast"/>
        <w:jc w:val="both"/>
        <w:rPr>
          <w:rFonts w:cs="Calibri"/>
          <w:szCs w:val="22"/>
        </w:rPr>
      </w:pPr>
      <w:r w:rsidRPr="0061190E">
        <w:rPr>
          <w:rFonts w:cs="Calibri"/>
          <w:szCs w:val="22"/>
        </w:rPr>
        <w:t xml:space="preserve">Se incurriría una penalización como sigue: </w:t>
      </w:r>
    </w:p>
    <w:p w14:paraId="0505AEB6" w14:textId="77777777" w:rsidR="006702A5" w:rsidRPr="00276521" w:rsidRDefault="006702A5" w:rsidP="006702A5">
      <w:pPr>
        <w:spacing w:before="0" w:after="0" w:line="0" w:lineRule="atLeast"/>
        <w:jc w:val="both"/>
        <w:rPr>
          <w:rFonts w:cs="Calibri"/>
          <w:b/>
          <w:bCs/>
          <w:color w:val="1F3864"/>
          <w:szCs w:val="22"/>
        </w:rPr>
      </w:pPr>
      <w:r w:rsidRPr="00276521">
        <w:rPr>
          <w:rFonts w:cs="Calibri"/>
          <w:b/>
          <w:bCs/>
          <w:color w:val="1F3864"/>
          <w:szCs w:val="22"/>
        </w:rPr>
        <w:t>Paquetes:</w:t>
      </w:r>
    </w:p>
    <w:p w14:paraId="460C2075" w14:textId="77777777" w:rsidR="006702A5" w:rsidRPr="0061190E" w:rsidRDefault="006702A5" w:rsidP="006702A5">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A460603" w14:textId="77777777" w:rsidR="006702A5" w:rsidRPr="0061190E" w:rsidRDefault="006702A5" w:rsidP="006702A5">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B61954E" w14:textId="77777777" w:rsidR="006702A5" w:rsidRPr="0061190E" w:rsidRDefault="006702A5" w:rsidP="006702A5">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9A9A09B" w14:textId="77777777" w:rsidR="006702A5" w:rsidRPr="0061190E" w:rsidRDefault="006702A5" w:rsidP="006702A5">
      <w:pPr>
        <w:pStyle w:val="vinetas"/>
        <w:jc w:val="both"/>
        <w:rPr>
          <w:lang w:val="es-419"/>
        </w:rPr>
      </w:pPr>
      <w:r w:rsidRPr="0061190E">
        <w:rPr>
          <w:lang w:val="es-419"/>
        </w:rPr>
        <w:t xml:space="preserve">Los cargos mencionados son por persona y serán aplicados en caso de cancelación y/o modificación de una reserva confirmada. El hecho que el pasajero modifique de una fecha a otra sigue incurriendo gastos por la reserva inicial. </w:t>
      </w:r>
    </w:p>
    <w:p w14:paraId="7B836140" w14:textId="77777777" w:rsidR="006702A5" w:rsidRDefault="006702A5" w:rsidP="006702A5">
      <w:pPr>
        <w:pStyle w:val="vinetas"/>
        <w:jc w:val="both"/>
        <w:rPr>
          <w:lang w:val="es-419"/>
        </w:rPr>
      </w:pPr>
      <w:r w:rsidRPr="0061190E">
        <w:rPr>
          <w:lang w:val="es-419"/>
        </w:rPr>
        <w:t>Toda reserva nueva puede ser cancelada o modificada dentro de las 72 horas sin en ningún gasto.</w:t>
      </w:r>
    </w:p>
    <w:p w14:paraId="7A36D9B2" w14:textId="77777777" w:rsidR="006702A5" w:rsidRPr="006C0267" w:rsidRDefault="006702A5" w:rsidP="006702A5">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254A6ED6" w14:textId="77777777" w:rsidR="006702A5" w:rsidRDefault="006702A5" w:rsidP="006702A5">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38AD43F" w14:textId="77777777" w:rsidR="006702A5" w:rsidRPr="00276521" w:rsidRDefault="006702A5" w:rsidP="006702A5">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6FFD39D1" w14:textId="77777777" w:rsidR="006702A5" w:rsidRPr="00276521" w:rsidRDefault="006702A5" w:rsidP="006702A5">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60A00B53" w14:textId="77777777" w:rsidR="006702A5" w:rsidRDefault="006702A5" w:rsidP="006702A5">
      <w:pPr>
        <w:pStyle w:val="vinetas"/>
        <w:jc w:val="both"/>
      </w:pPr>
      <w:r>
        <w:t>Las entradas a Machu Picchu se comprarán a penas se tengan los datos de los pasajeros para asegurar los espacios. En caso de cancelación, una vez comprado, se cargará el monto efectuado por esta compra.</w:t>
      </w:r>
    </w:p>
    <w:p w14:paraId="76DF477D" w14:textId="77777777" w:rsidR="006702A5" w:rsidRPr="00EB579C" w:rsidRDefault="006702A5" w:rsidP="006702A5">
      <w:pPr>
        <w:pStyle w:val="vinetas"/>
        <w:numPr>
          <w:ilvl w:val="0"/>
          <w:numId w:val="0"/>
        </w:numPr>
        <w:jc w:val="both"/>
        <w:rPr>
          <w:b/>
          <w:bCs/>
          <w:color w:val="1F3864"/>
        </w:rPr>
      </w:pPr>
      <w:r w:rsidRPr="00EB579C">
        <w:rPr>
          <w:b/>
          <w:bCs/>
          <w:color w:val="1F3864"/>
        </w:rPr>
        <w:t>General</w:t>
      </w:r>
    </w:p>
    <w:p w14:paraId="6EC68C87"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20A1CA4"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Si la reserva está en prepago y al cancelarse genera gastos por cancelación la agencia de viajes será responsable por el pago de los mismos.</w:t>
      </w:r>
    </w:p>
    <w:p w14:paraId="68F99452"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9BBF856"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4B32E052" w14:textId="77777777" w:rsidR="006702A5" w:rsidRPr="0061190E" w:rsidRDefault="006702A5" w:rsidP="006702A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9D484E6"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8FB66F6" w14:textId="77777777" w:rsidR="006702A5" w:rsidRPr="009420AA" w:rsidRDefault="006702A5" w:rsidP="006702A5">
      <w:pPr>
        <w:pStyle w:val="itinerario"/>
      </w:pPr>
      <w:r w:rsidRPr="009420AA">
        <w:t>Toda solicitud debe ser remitida por escrito dentro de los 20 días de finalizar los servicios, está sujeta a verificación, pasada esta fecha no serán válidos.</w:t>
      </w:r>
    </w:p>
    <w:p w14:paraId="0FA9CB81" w14:textId="77777777" w:rsidR="006702A5" w:rsidRPr="009420AA" w:rsidRDefault="006702A5" w:rsidP="006702A5">
      <w:pPr>
        <w:pStyle w:val="itinerario"/>
      </w:pPr>
    </w:p>
    <w:p w14:paraId="7FF0C90F" w14:textId="77777777" w:rsidR="006702A5" w:rsidRPr="009420AA" w:rsidRDefault="006702A5" w:rsidP="006702A5">
      <w:pPr>
        <w:pStyle w:val="itinerario"/>
      </w:pPr>
      <w:r w:rsidRPr="009420AA">
        <w:t>Los servicios no utilizados no serán reembolsables.</w:t>
      </w:r>
    </w:p>
    <w:p w14:paraId="535E434D"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248CEBE" w14:textId="77777777" w:rsidR="006702A5" w:rsidRPr="0061190E" w:rsidRDefault="006702A5" w:rsidP="006702A5">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E302CD6"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934D11A" w14:textId="77777777" w:rsidR="006702A5" w:rsidRPr="0061190E" w:rsidRDefault="006702A5" w:rsidP="006702A5">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A46B799"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45FE4AAA" w14:textId="77777777" w:rsidR="006702A5" w:rsidRPr="0061190E" w:rsidRDefault="006702A5" w:rsidP="006702A5">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7832CAE" w14:textId="77777777" w:rsidR="006702A5" w:rsidRPr="0061190E" w:rsidRDefault="006702A5" w:rsidP="006702A5">
      <w:pPr>
        <w:pStyle w:val="itinerario"/>
      </w:pPr>
    </w:p>
    <w:p w14:paraId="0E55EFA6" w14:textId="77777777" w:rsidR="006702A5" w:rsidRPr="0061190E" w:rsidRDefault="006702A5" w:rsidP="006702A5">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1D75E04"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E3E8776" w14:textId="77777777" w:rsidR="006702A5" w:rsidRPr="0061190E" w:rsidRDefault="006702A5" w:rsidP="006702A5">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DF82B3" w14:textId="77777777" w:rsidR="006702A5" w:rsidRDefault="006702A5" w:rsidP="006702A5">
      <w:pPr>
        <w:pStyle w:val="dias"/>
        <w:rPr>
          <w:color w:val="1F3864"/>
          <w:sz w:val="28"/>
          <w:szCs w:val="28"/>
        </w:rPr>
      </w:pPr>
      <w:r>
        <w:rPr>
          <w:caps w:val="0"/>
          <w:color w:val="1F3864"/>
          <w:sz w:val="28"/>
          <w:szCs w:val="28"/>
        </w:rPr>
        <w:t>SALIDA DE LAS EXCURSIONES O RECORRIDO TERRESTRE</w:t>
      </w:r>
    </w:p>
    <w:p w14:paraId="0CA5D5C9" w14:textId="77777777" w:rsidR="006702A5" w:rsidRPr="0061190E" w:rsidRDefault="006702A5" w:rsidP="006702A5">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r w:rsidRPr="00E91DC0">
        <w:t>Todo retraso o pérdida del servicio por incumplimiento de los pasajeros, no genera responsabilidad por parte del operador o de All Reps ni dará lugar a reembolsos.</w:t>
      </w:r>
    </w:p>
    <w:p w14:paraId="37CD4352" w14:textId="77777777" w:rsidR="006702A5" w:rsidRDefault="006702A5" w:rsidP="006702A5">
      <w:pPr>
        <w:spacing w:before="240" w:after="0" w:line="120" w:lineRule="atLeast"/>
        <w:rPr>
          <w:rFonts w:cs="Calibri"/>
          <w:b/>
          <w:bCs/>
          <w:color w:val="1F3864"/>
          <w:sz w:val="28"/>
          <w:szCs w:val="28"/>
          <w:lang w:val="es-419"/>
        </w:rPr>
      </w:pPr>
    </w:p>
    <w:p w14:paraId="066120EE" w14:textId="77777777" w:rsidR="006702A5" w:rsidRDefault="006702A5" w:rsidP="006702A5">
      <w:pPr>
        <w:spacing w:before="240" w:after="0" w:line="120" w:lineRule="atLeast"/>
        <w:rPr>
          <w:rFonts w:cs="Calibri"/>
          <w:b/>
          <w:bCs/>
          <w:color w:val="1F3864"/>
          <w:sz w:val="28"/>
          <w:szCs w:val="28"/>
          <w:lang w:val="es-419"/>
        </w:rPr>
      </w:pPr>
    </w:p>
    <w:p w14:paraId="510741CE" w14:textId="589C7C80"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E74681C" w14:textId="77777777" w:rsidR="006702A5" w:rsidRDefault="006702A5" w:rsidP="006702A5">
      <w:pPr>
        <w:pStyle w:val="itinerario"/>
      </w:pPr>
      <w:r w:rsidRPr="0061190E">
        <w:t xml:space="preserve">Durante el itinerario,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w:t>
      </w:r>
      <w:r w:rsidRPr="00E91DC0">
        <w:t xml:space="preserve">No se garantiza que se pueda acomodar más equipaje del autorizado, siendo de la exclusiva responsabilidad del pasajero, el manejo del equipaje que no se pueda embarcar.    </w:t>
      </w:r>
    </w:p>
    <w:p w14:paraId="72CABFB4"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GUÍAS </w:t>
      </w:r>
    </w:p>
    <w:p w14:paraId="67294BCF" w14:textId="77777777" w:rsidR="006702A5" w:rsidRPr="0061190E" w:rsidRDefault="006702A5" w:rsidP="006702A5">
      <w:pPr>
        <w:pStyle w:val="itinerario"/>
      </w:pPr>
      <w:r w:rsidRPr="00E91DC0">
        <w:t>Cuando se habla de guía, nos referimos a guías locales del país que se visita para las excursiones o guía correo que le acompañaran durante el circuito terrestre</w:t>
      </w:r>
      <w:r>
        <w:t>.</w:t>
      </w:r>
      <w:r w:rsidRPr="00E91DC0">
        <w:t xml:space="preserve"> Nunca se refiere al guía acompañante desde Colombia.   El guía es personal suministrado por el operador de destino y acompañará en las excursiones incluidas en este programa.</w:t>
      </w:r>
    </w:p>
    <w:p w14:paraId="364E21EF" w14:textId="77777777" w:rsidR="006702A5" w:rsidRPr="00744E6E" w:rsidRDefault="006702A5" w:rsidP="006702A5">
      <w:pPr>
        <w:pStyle w:val="dias"/>
        <w:rPr>
          <w:color w:val="1F3864"/>
          <w:sz w:val="28"/>
          <w:szCs w:val="28"/>
        </w:rPr>
      </w:pPr>
      <w:r w:rsidRPr="00744E6E">
        <w:rPr>
          <w:caps w:val="0"/>
          <w:color w:val="1F3864"/>
          <w:sz w:val="28"/>
          <w:szCs w:val="28"/>
        </w:rPr>
        <w:t>HOTELES</w:t>
      </w:r>
    </w:p>
    <w:p w14:paraId="6E78B094" w14:textId="77777777" w:rsidR="006702A5" w:rsidRPr="004A2995" w:rsidRDefault="006702A5" w:rsidP="006702A5">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71B070B" w14:textId="77777777" w:rsidR="006702A5" w:rsidRDefault="006702A5" w:rsidP="006702A5">
      <w:pPr>
        <w:pStyle w:val="dias"/>
        <w:rPr>
          <w:color w:val="1F3864"/>
          <w:sz w:val="28"/>
          <w:szCs w:val="28"/>
        </w:rPr>
      </w:pPr>
      <w:r>
        <w:rPr>
          <w:caps w:val="0"/>
          <w:color w:val="1F3864"/>
          <w:sz w:val="28"/>
          <w:szCs w:val="28"/>
        </w:rPr>
        <w:t>ACOMODACIÓN EN HABITACIONES TRIPLES Y NIÑOS</w:t>
      </w:r>
    </w:p>
    <w:p w14:paraId="52E9EC6A" w14:textId="77777777" w:rsidR="006702A5" w:rsidRPr="004A2995" w:rsidRDefault="006702A5" w:rsidP="006702A5">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1F79EB"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9951D4A" w14:textId="77777777" w:rsidR="006702A5" w:rsidRPr="0061190E" w:rsidRDefault="006702A5" w:rsidP="006702A5">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916F89" w14:textId="77777777" w:rsidR="006702A5" w:rsidRPr="0061190E" w:rsidRDefault="006702A5" w:rsidP="006702A5">
      <w:pPr>
        <w:pStyle w:val="itinerario"/>
        <w:rPr>
          <w:lang w:val="es-419"/>
        </w:rPr>
      </w:pPr>
    </w:p>
    <w:p w14:paraId="4E709177" w14:textId="77777777" w:rsidR="006702A5" w:rsidRPr="0061190E" w:rsidRDefault="006702A5" w:rsidP="006702A5">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F8972FF"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70D88A3" w14:textId="77777777" w:rsidR="006702A5" w:rsidRPr="0061190E" w:rsidRDefault="006702A5" w:rsidP="006702A5">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2303DD0" w14:textId="77777777" w:rsidR="006702A5" w:rsidRDefault="006702A5" w:rsidP="006702A5">
      <w:pPr>
        <w:spacing w:before="240" w:after="0" w:line="120" w:lineRule="atLeast"/>
        <w:rPr>
          <w:rFonts w:cs="Calibri"/>
          <w:b/>
          <w:bCs/>
          <w:color w:val="1F3864"/>
          <w:sz w:val="28"/>
          <w:szCs w:val="28"/>
          <w:lang w:val="es-419"/>
        </w:rPr>
      </w:pPr>
    </w:p>
    <w:p w14:paraId="1CB240B8" w14:textId="77777777" w:rsidR="006702A5" w:rsidRDefault="006702A5" w:rsidP="006702A5">
      <w:pPr>
        <w:spacing w:before="240" w:after="0" w:line="120" w:lineRule="atLeast"/>
        <w:rPr>
          <w:rFonts w:cs="Calibri"/>
          <w:b/>
          <w:bCs/>
          <w:color w:val="1F3864"/>
          <w:sz w:val="28"/>
          <w:szCs w:val="28"/>
          <w:lang w:val="es-419"/>
        </w:rPr>
      </w:pPr>
    </w:p>
    <w:p w14:paraId="0D3FB38E" w14:textId="4FC03B5D"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5FD7F5FF" w14:textId="77777777" w:rsidR="006702A5" w:rsidRPr="00A24D4F" w:rsidRDefault="006702A5" w:rsidP="006702A5">
      <w:pPr>
        <w:pStyle w:val="itinerario"/>
      </w:pPr>
      <w:r w:rsidRPr="00A24D4F">
        <w:t>La propina es parte de la cultura en casi todas las ciudades y países del mundo. En los precios no están incluidas las propinas en hoteles, aeropuertos, guías, conductores, restaurantes.</w:t>
      </w:r>
    </w:p>
    <w:p w14:paraId="7B05264D" w14:textId="77777777" w:rsidR="006702A5" w:rsidRDefault="006702A5" w:rsidP="006702A5">
      <w:pPr>
        <w:spacing w:before="240" w:after="0" w:line="120" w:lineRule="atLeast"/>
        <w:rPr>
          <w:rFonts w:cs="Calibri"/>
          <w:szCs w:val="22"/>
        </w:rPr>
      </w:pPr>
      <w:r w:rsidRPr="00A24D4F">
        <w:rPr>
          <w:rFonts w:cs="Calibri"/>
          <w:szCs w:val="22"/>
        </w:rPr>
        <w:t>Recomendamos preguntar a los guías para una mayor seguridad de los valores que se sugieren pagar.  Valores aproximados: restaurantes 10 a 15%, maleteros USD 1 o 2 dólares por maleta, guías USD 5 diarios por persona, conductores USD 2 diarios por persona, camareras USD 1 o 2 dólares por noche.</w:t>
      </w:r>
    </w:p>
    <w:p w14:paraId="0F9B630B"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7335544" w14:textId="77777777" w:rsidR="006702A5" w:rsidRPr="0061190E" w:rsidRDefault="006702A5" w:rsidP="006702A5">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75AFB5A" w14:textId="77777777" w:rsidR="006702A5" w:rsidRDefault="006702A5" w:rsidP="006702A5">
      <w:pPr>
        <w:pStyle w:val="dias"/>
        <w:rPr>
          <w:color w:val="1F3864"/>
          <w:sz w:val="28"/>
          <w:szCs w:val="28"/>
        </w:rPr>
      </w:pPr>
      <w:r>
        <w:rPr>
          <w:caps w:val="0"/>
          <w:color w:val="1F3864"/>
          <w:sz w:val="28"/>
          <w:szCs w:val="28"/>
        </w:rPr>
        <w:t>PROBLEMAS EN EL DESTINO</w:t>
      </w:r>
    </w:p>
    <w:p w14:paraId="286989E2" w14:textId="77777777" w:rsidR="006702A5" w:rsidRDefault="006702A5" w:rsidP="006702A5">
      <w:pPr>
        <w:pStyle w:val="itinerario"/>
      </w:pPr>
      <w:r>
        <w:t>En caso de anomalías o deficiencia en algunos de los servicios deberá informar inmediatamente al prestatario de los mismos, corresponsal local o bien directamente a All Reps. WhatsApp +57 312 4470822.</w:t>
      </w:r>
    </w:p>
    <w:p w14:paraId="73DB62F0" w14:textId="77777777" w:rsidR="006702A5" w:rsidRDefault="006702A5" w:rsidP="006702A5">
      <w:pPr>
        <w:pStyle w:val="dias"/>
        <w:rPr>
          <w:color w:val="1F3864"/>
          <w:sz w:val="28"/>
          <w:szCs w:val="28"/>
        </w:rPr>
      </w:pPr>
      <w:r>
        <w:rPr>
          <w:caps w:val="0"/>
          <w:color w:val="1F3864"/>
          <w:sz w:val="28"/>
          <w:szCs w:val="28"/>
        </w:rPr>
        <w:t>GARANTÍA CON TARJETA DE CRÉDITO</w:t>
      </w:r>
    </w:p>
    <w:p w14:paraId="426F8819" w14:textId="77777777" w:rsidR="006702A5" w:rsidRDefault="006702A5" w:rsidP="006702A5">
      <w:pPr>
        <w:pStyle w:val="itinerario"/>
      </w:pPr>
      <w:r>
        <w:t>A la llegada a los hoteles en la recepción se solicita a los pasajeros dar como garantía la Tarjeta de Crédito para sus gastos extras.</w:t>
      </w:r>
    </w:p>
    <w:p w14:paraId="4BC50B1C" w14:textId="77777777" w:rsidR="006702A5" w:rsidRDefault="006702A5" w:rsidP="006702A5">
      <w:pPr>
        <w:pStyle w:val="itinerario"/>
      </w:pPr>
    </w:p>
    <w:p w14:paraId="61481DD1" w14:textId="77777777" w:rsidR="006702A5" w:rsidRDefault="006702A5" w:rsidP="006702A5">
      <w:pPr>
        <w:pStyle w:val="itinerario"/>
      </w:pPr>
      <w:r>
        <w:t>Es muy importante que a su salida revise los cargos que se han efectuado a su tarjeta ya que son de absoluta responsabilidad de cada pasajero.</w:t>
      </w:r>
    </w:p>
    <w:p w14:paraId="26ACC34E" w14:textId="77777777" w:rsidR="006702A5" w:rsidRPr="0061190E" w:rsidRDefault="006702A5" w:rsidP="006702A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w:t>
      </w:r>
      <w:r>
        <w:rPr>
          <w:rFonts w:cs="Calibri"/>
          <w:b/>
          <w:bCs/>
          <w:color w:val="1F3864"/>
          <w:sz w:val="28"/>
          <w:szCs w:val="28"/>
          <w:lang w:val="es-419"/>
        </w:rPr>
        <w:t>CIONES</w:t>
      </w:r>
    </w:p>
    <w:p w14:paraId="4CCD3BC9" w14:textId="77777777" w:rsidR="006702A5" w:rsidRPr="0061190E" w:rsidRDefault="006702A5" w:rsidP="006702A5">
      <w:pPr>
        <w:pStyle w:val="itinerario"/>
      </w:pPr>
      <w:r w:rsidRPr="0061190E">
        <w:t>Pueden ser solicitadas vía email:</w:t>
      </w:r>
    </w:p>
    <w:p w14:paraId="787B6D8D" w14:textId="77777777" w:rsidR="006702A5" w:rsidRPr="0061190E" w:rsidRDefault="006702A5" w:rsidP="006702A5">
      <w:pPr>
        <w:numPr>
          <w:ilvl w:val="0"/>
          <w:numId w:val="11"/>
        </w:numPr>
        <w:spacing w:line="0" w:lineRule="atLeast"/>
        <w:ind w:left="714" w:hanging="357"/>
        <w:contextualSpacing/>
        <w:rPr>
          <w:rFonts w:cs="Calibri"/>
          <w:szCs w:val="22"/>
          <w:lang w:val="es-419"/>
        </w:rPr>
      </w:pPr>
      <w:hyperlink r:id="rId12" w:history="1">
        <w:r w:rsidRPr="0061190E">
          <w:rPr>
            <w:rFonts w:cs="Calibri"/>
            <w:color w:val="0000FF"/>
            <w:szCs w:val="22"/>
            <w:u w:val="single"/>
            <w:lang w:val="es-419"/>
          </w:rPr>
          <w:t>asesor1@allreps.com</w:t>
        </w:r>
      </w:hyperlink>
    </w:p>
    <w:p w14:paraId="3226AAC4" w14:textId="77777777" w:rsidR="006702A5" w:rsidRPr="0061190E" w:rsidRDefault="006702A5" w:rsidP="006702A5">
      <w:pPr>
        <w:numPr>
          <w:ilvl w:val="0"/>
          <w:numId w:val="11"/>
        </w:numPr>
        <w:spacing w:line="0" w:lineRule="atLeast"/>
        <w:ind w:left="714" w:hanging="357"/>
        <w:contextualSpacing/>
        <w:rPr>
          <w:rFonts w:cs="Calibri"/>
          <w:szCs w:val="22"/>
          <w:lang w:val="es-419"/>
        </w:rPr>
      </w:pPr>
      <w:hyperlink r:id="rId13" w:history="1">
        <w:r w:rsidRPr="0061190E">
          <w:rPr>
            <w:rFonts w:cs="Calibri"/>
            <w:color w:val="0000FF"/>
            <w:szCs w:val="22"/>
            <w:u w:val="single"/>
            <w:lang w:val="es-419"/>
          </w:rPr>
          <w:t>asesor3@allreps.com</w:t>
        </w:r>
      </w:hyperlink>
    </w:p>
    <w:p w14:paraId="1071F474" w14:textId="77777777" w:rsidR="006702A5" w:rsidRPr="0061190E" w:rsidRDefault="006702A5" w:rsidP="006702A5">
      <w:pPr>
        <w:spacing w:before="0" w:after="0"/>
        <w:jc w:val="both"/>
        <w:rPr>
          <w:rFonts w:cs="Calibri"/>
          <w:szCs w:val="22"/>
        </w:rPr>
      </w:pPr>
    </w:p>
    <w:p w14:paraId="7EBBB20C" w14:textId="77777777" w:rsidR="006702A5" w:rsidRPr="0061190E" w:rsidRDefault="006702A5" w:rsidP="006702A5">
      <w:pPr>
        <w:pStyle w:val="itinerario"/>
      </w:pPr>
      <w:r w:rsidRPr="0061190E">
        <w:t>O telefónicamente a través de nuestra oficina en Bogotá.</w:t>
      </w:r>
    </w:p>
    <w:p w14:paraId="01AA6123" w14:textId="77777777" w:rsidR="006702A5" w:rsidRPr="0061190E" w:rsidRDefault="006702A5" w:rsidP="006702A5">
      <w:pPr>
        <w:pStyle w:val="itinerario"/>
      </w:pPr>
    </w:p>
    <w:p w14:paraId="005D290D" w14:textId="77777777" w:rsidR="006702A5" w:rsidRPr="0061190E" w:rsidRDefault="006702A5" w:rsidP="006702A5">
      <w:pPr>
        <w:pStyle w:val="itinerario"/>
      </w:pPr>
      <w:r w:rsidRPr="0061190E">
        <w:t>Al reservar niños se debe informar la edad.</w:t>
      </w:r>
    </w:p>
    <w:p w14:paraId="56A5CEB0" w14:textId="77777777" w:rsidR="006702A5" w:rsidRDefault="006702A5" w:rsidP="006702A5">
      <w:pPr>
        <w:pStyle w:val="dias"/>
        <w:jc w:val="both"/>
        <w:rPr>
          <w:caps w:val="0"/>
          <w:color w:val="1F3864"/>
          <w:sz w:val="28"/>
          <w:szCs w:val="28"/>
        </w:rPr>
      </w:pPr>
    </w:p>
    <w:p w14:paraId="727AA50B" w14:textId="77777777" w:rsidR="006702A5" w:rsidRDefault="006702A5" w:rsidP="006702A5">
      <w:pPr>
        <w:pStyle w:val="dias"/>
        <w:jc w:val="both"/>
        <w:rPr>
          <w:caps w:val="0"/>
          <w:color w:val="1F3864"/>
          <w:sz w:val="28"/>
          <w:szCs w:val="28"/>
        </w:rPr>
      </w:pPr>
    </w:p>
    <w:p w14:paraId="2269F0D5" w14:textId="77777777" w:rsidR="006702A5" w:rsidRDefault="006702A5" w:rsidP="006702A5">
      <w:pPr>
        <w:pStyle w:val="dias"/>
        <w:jc w:val="both"/>
        <w:rPr>
          <w:caps w:val="0"/>
          <w:color w:val="1F3864"/>
          <w:sz w:val="28"/>
          <w:szCs w:val="28"/>
        </w:rPr>
      </w:pPr>
    </w:p>
    <w:p w14:paraId="67650003" w14:textId="77777777" w:rsidR="006702A5" w:rsidRDefault="006702A5" w:rsidP="006702A5">
      <w:pPr>
        <w:pStyle w:val="dias"/>
        <w:jc w:val="both"/>
        <w:rPr>
          <w:caps w:val="0"/>
          <w:color w:val="1F3864"/>
          <w:sz w:val="28"/>
          <w:szCs w:val="28"/>
        </w:rPr>
      </w:pPr>
    </w:p>
    <w:p w14:paraId="27D6756B" w14:textId="77777777" w:rsidR="006702A5" w:rsidRDefault="006702A5" w:rsidP="006702A5">
      <w:pPr>
        <w:pStyle w:val="dias"/>
        <w:jc w:val="both"/>
        <w:rPr>
          <w:caps w:val="0"/>
          <w:color w:val="1F3864"/>
          <w:sz w:val="28"/>
          <w:szCs w:val="28"/>
        </w:rPr>
      </w:pPr>
    </w:p>
    <w:p w14:paraId="236B4082" w14:textId="77777777" w:rsidR="006702A5" w:rsidRDefault="006702A5" w:rsidP="006702A5">
      <w:pPr>
        <w:pStyle w:val="dias"/>
        <w:jc w:val="both"/>
        <w:rPr>
          <w:caps w:val="0"/>
          <w:color w:val="1F3864"/>
          <w:sz w:val="28"/>
          <w:szCs w:val="28"/>
        </w:rPr>
      </w:pPr>
    </w:p>
    <w:p w14:paraId="10FC8715" w14:textId="69635971" w:rsidR="006702A5" w:rsidRPr="003C7C40" w:rsidRDefault="006702A5" w:rsidP="006702A5">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2D6F34F" w14:textId="77777777" w:rsidR="006702A5" w:rsidRPr="003F4AE0" w:rsidRDefault="006702A5" w:rsidP="006702A5">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B41009B" w14:textId="77777777" w:rsidR="006702A5" w:rsidRPr="003F4AE0" w:rsidRDefault="006702A5" w:rsidP="006702A5">
      <w:pPr>
        <w:pStyle w:val="itinerario"/>
      </w:pPr>
    </w:p>
    <w:p w14:paraId="17C10B29" w14:textId="77777777" w:rsidR="006702A5" w:rsidRPr="003F4AE0" w:rsidRDefault="006702A5" w:rsidP="006702A5">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D5D6FE" w14:textId="77777777" w:rsidR="006702A5" w:rsidRPr="003F4AE0" w:rsidRDefault="006702A5" w:rsidP="006702A5">
      <w:pPr>
        <w:pStyle w:val="itinerario"/>
      </w:pPr>
    </w:p>
    <w:p w14:paraId="1DA5C9D5" w14:textId="77777777" w:rsidR="006702A5" w:rsidRDefault="006702A5" w:rsidP="006702A5">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3CB802" w14:textId="77777777" w:rsidR="006702A5" w:rsidRPr="003F4AE0" w:rsidRDefault="006702A5" w:rsidP="006702A5">
      <w:pPr>
        <w:pStyle w:val="itinerario"/>
      </w:pPr>
    </w:p>
    <w:p w14:paraId="406C1771" w14:textId="77777777" w:rsidR="006702A5" w:rsidRPr="003F4AE0" w:rsidRDefault="006702A5" w:rsidP="006702A5">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DCC277D" w14:textId="77777777" w:rsidR="006702A5" w:rsidRPr="003F4AE0" w:rsidRDefault="006702A5" w:rsidP="006702A5">
      <w:pPr>
        <w:pStyle w:val="itinerario"/>
      </w:pPr>
    </w:p>
    <w:p w14:paraId="6C13AD4A" w14:textId="77777777" w:rsidR="006702A5" w:rsidRDefault="006702A5" w:rsidP="006702A5">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9EBE9A4" w14:textId="77777777" w:rsidR="006702A5" w:rsidRPr="003C7C40" w:rsidRDefault="006702A5" w:rsidP="006702A5">
      <w:pPr>
        <w:pStyle w:val="dias"/>
        <w:jc w:val="center"/>
        <w:rPr>
          <w:color w:val="1F3864"/>
          <w:sz w:val="28"/>
          <w:szCs w:val="28"/>
        </w:rPr>
      </w:pPr>
      <w:r w:rsidRPr="003C7C40">
        <w:rPr>
          <w:caps w:val="0"/>
          <w:color w:val="1F3864"/>
          <w:sz w:val="28"/>
          <w:szCs w:val="28"/>
        </w:rPr>
        <w:t>CLÁUSULA DE RESPONSABILIDAD</w:t>
      </w:r>
    </w:p>
    <w:p w14:paraId="7A6F18DC" w14:textId="77777777" w:rsidR="006702A5" w:rsidRDefault="006702A5" w:rsidP="006702A5">
      <w:pPr>
        <w:pStyle w:val="itinerario"/>
        <w:rPr>
          <w:lang w:eastAsia="es-CO"/>
        </w:rPr>
      </w:pPr>
    </w:p>
    <w:p w14:paraId="1319996D" w14:textId="77777777" w:rsidR="006702A5" w:rsidRDefault="006702A5" w:rsidP="006702A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81F947B" w14:textId="77777777" w:rsidR="006702A5" w:rsidRDefault="006702A5" w:rsidP="006702A5">
      <w:pPr>
        <w:pStyle w:val="itinerario"/>
        <w:rPr>
          <w:lang w:eastAsia="es-CO"/>
        </w:rPr>
      </w:pPr>
    </w:p>
    <w:p w14:paraId="4E902121" w14:textId="77777777" w:rsidR="006702A5" w:rsidRDefault="006702A5" w:rsidP="006702A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53BECA" w14:textId="77777777" w:rsidR="006702A5" w:rsidRDefault="006702A5" w:rsidP="006702A5">
      <w:pPr>
        <w:pStyle w:val="itinerario"/>
        <w:rPr>
          <w:lang w:eastAsia="es-CO"/>
        </w:rPr>
      </w:pPr>
    </w:p>
    <w:p w14:paraId="49CB1004" w14:textId="77777777" w:rsidR="006702A5" w:rsidRDefault="006702A5" w:rsidP="006702A5">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0E3251FB" w14:textId="77777777" w:rsidR="006702A5" w:rsidRDefault="006702A5" w:rsidP="006702A5">
      <w:pPr>
        <w:pStyle w:val="itinerario"/>
        <w:rPr>
          <w:lang w:eastAsia="es-CO"/>
        </w:rPr>
      </w:pPr>
    </w:p>
    <w:p w14:paraId="3B7FCC92" w14:textId="77777777" w:rsidR="006702A5" w:rsidRDefault="006702A5" w:rsidP="006702A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0D7D455" w14:textId="77777777" w:rsidR="006702A5" w:rsidRDefault="006702A5" w:rsidP="006702A5">
      <w:pPr>
        <w:pStyle w:val="itinerario"/>
        <w:rPr>
          <w:lang w:eastAsia="es-CO"/>
        </w:rPr>
      </w:pPr>
    </w:p>
    <w:p w14:paraId="62F98BCE" w14:textId="77777777" w:rsidR="006702A5" w:rsidRDefault="006702A5" w:rsidP="006702A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A755041" w14:textId="77777777" w:rsidR="006702A5" w:rsidRDefault="006702A5" w:rsidP="006702A5">
      <w:pPr>
        <w:pStyle w:val="itinerario"/>
        <w:rPr>
          <w:lang w:eastAsia="es-CO"/>
        </w:rPr>
      </w:pPr>
    </w:p>
    <w:p w14:paraId="21948F1A" w14:textId="77777777" w:rsidR="006702A5" w:rsidRDefault="006702A5" w:rsidP="006702A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B42A8D8" w14:textId="77777777" w:rsidR="006702A5" w:rsidRDefault="006702A5" w:rsidP="006702A5">
      <w:pPr>
        <w:pStyle w:val="itinerario"/>
        <w:rPr>
          <w:lang w:eastAsia="es-CO"/>
        </w:rPr>
      </w:pPr>
    </w:p>
    <w:p w14:paraId="27543C7D" w14:textId="77777777" w:rsidR="006702A5" w:rsidRDefault="006702A5" w:rsidP="006702A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A14EF7" w14:textId="77777777" w:rsidR="006702A5" w:rsidRDefault="006702A5" w:rsidP="006702A5">
      <w:pPr>
        <w:pStyle w:val="itinerario"/>
        <w:rPr>
          <w:lang w:eastAsia="es-CO"/>
        </w:rPr>
      </w:pPr>
    </w:p>
    <w:p w14:paraId="785F4579" w14:textId="77777777" w:rsidR="006702A5" w:rsidRDefault="006702A5" w:rsidP="006702A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9F93ACC" w14:textId="77777777" w:rsidR="006702A5" w:rsidRDefault="006702A5" w:rsidP="006702A5">
      <w:pPr>
        <w:pStyle w:val="itinerario"/>
        <w:rPr>
          <w:lang w:eastAsia="es-CO"/>
        </w:rPr>
      </w:pPr>
    </w:p>
    <w:p w14:paraId="6951B073" w14:textId="77777777" w:rsidR="006702A5" w:rsidRDefault="006702A5" w:rsidP="006702A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EB0DDB" w14:textId="77777777" w:rsidR="006702A5" w:rsidRDefault="006702A5" w:rsidP="006702A5">
      <w:pPr>
        <w:pStyle w:val="itinerario"/>
        <w:rPr>
          <w:lang w:eastAsia="es-CO"/>
        </w:rPr>
      </w:pPr>
    </w:p>
    <w:p w14:paraId="3D7F81D8" w14:textId="77777777" w:rsidR="006702A5" w:rsidRDefault="006702A5" w:rsidP="006702A5">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FA51BE6" w14:textId="77777777" w:rsidR="006702A5" w:rsidRDefault="006702A5" w:rsidP="006702A5">
      <w:pPr>
        <w:pStyle w:val="itinerario"/>
        <w:rPr>
          <w:lang w:eastAsia="es-CO"/>
        </w:rPr>
      </w:pPr>
    </w:p>
    <w:p w14:paraId="5C2C3DFD" w14:textId="77777777" w:rsidR="006702A5" w:rsidRDefault="006702A5" w:rsidP="006702A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8530148" w14:textId="77777777" w:rsidR="006702A5" w:rsidRDefault="006702A5" w:rsidP="006702A5">
      <w:pPr>
        <w:pStyle w:val="itinerario"/>
        <w:rPr>
          <w:lang w:eastAsia="es-CO"/>
        </w:rPr>
      </w:pPr>
    </w:p>
    <w:p w14:paraId="1364EFFD" w14:textId="77777777" w:rsidR="006702A5" w:rsidRDefault="006702A5" w:rsidP="006702A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25785AB" w14:textId="77777777" w:rsidR="006702A5" w:rsidRDefault="006702A5" w:rsidP="006702A5">
      <w:pPr>
        <w:pStyle w:val="itinerario"/>
        <w:rPr>
          <w:lang w:eastAsia="es-CO"/>
        </w:rPr>
      </w:pPr>
    </w:p>
    <w:p w14:paraId="12AFB2E9" w14:textId="77777777" w:rsidR="006702A5" w:rsidRDefault="006702A5" w:rsidP="006702A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96F5A8D" w14:textId="77777777" w:rsidR="006702A5" w:rsidRDefault="006702A5" w:rsidP="006702A5">
      <w:pPr>
        <w:pStyle w:val="itinerario"/>
        <w:rPr>
          <w:lang w:eastAsia="es-CO"/>
        </w:rPr>
      </w:pPr>
    </w:p>
    <w:p w14:paraId="3FF1BF1F" w14:textId="77777777" w:rsidR="006702A5" w:rsidRDefault="006702A5" w:rsidP="006702A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83DD151" w14:textId="77777777" w:rsidR="006702A5" w:rsidRDefault="006702A5" w:rsidP="006702A5">
      <w:pPr>
        <w:pStyle w:val="itinerario"/>
        <w:rPr>
          <w:lang w:eastAsia="es-CO"/>
        </w:rPr>
      </w:pPr>
    </w:p>
    <w:p w14:paraId="3693EE16" w14:textId="77777777" w:rsidR="006702A5" w:rsidRDefault="006702A5" w:rsidP="006702A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4219DC7" w14:textId="77777777" w:rsidR="006702A5" w:rsidRDefault="006702A5" w:rsidP="006702A5">
      <w:pPr>
        <w:pStyle w:val="itinerario"/>
        <w:rPr>
          <w:lang w:eastAsia="es-CO"/>
        </w:rPr>
      </w:pPr>
    </w:p>
    <w:p w14:paraId="78AEC8AF" w14:textId="77777777" w:rsidR="006702A5" w:rsidRDefault="006702A5" w:rsidP="006702A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455E944" w14:textId="77777777" w:rsidR="006702A5" w:rsidRDefault="006702A5" w:rsidP="006702A5">
      <w:pPr>
        <w:pStyle w:val="itinerario"/>
        <w:rPr>
          <w:lang w:eastAsia="es-CO"/>
        </w:rPr>
      </w:pPr>
    </w:p>
    <w:p w14:paraId="4EE2D41B" w14:textId="77777777" w:rsidR="006702A5" w:rsidRDefault="006702A5" w:rsidP="006702A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EEFFA0E" w14:textId="77777777" w:rsidR="006702A5" w:rsidRDefault="006702A5" w:rsidP="006702A5">
      <w:pPr>
        <w:pStyle w:val="itinerario"/>
        <w:rPr>
          <w:lang w:eastAsia="es-CO"/>
        </w:rPr>
      </w:pPr>
    </w:p>
    <w:p w14:paraId="0758DAA8" w14:textId="77777777" w:rsidR="006702A5" w:rsidRDefault="006702A5" w:rsidP="006702A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C92456" w14:textId="77777777" w:rsidR="006702A5" w:rsidRDefault="006702A5" w:rsidP="006702A5">
      <w:pPr>
        <w:pStyle w:val="itinerario"/>
        <w:rPr>
          <w:lang w:eastAsia="es-CO"/>
        </w:rPr>
      </w:pPr>
    </w:p>
    <w:p w14:paraId="1D83F81F" w14:textId="77777777" w:rsidR="006702A5" w:rsidRDefault="006702A5" w:rsidP="006702A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6AD280EB" w14:textId="77777777" w:rsidR="006702A5" w:rsidRDefault="006702A5" w:rsidP="006702A5">
      <w:pPr>
        <w:pStyle w:val="itinerario"/>
        <w:rPr>
          <w:lang w:eastAsia="es-CO"/>
        </w:rPr>
      </w:pPr>
    </w:p>
    <w:p w14:paraId="28A8B866" w14:textId="77777777" w:rsidR="006702A5" w:rsidRDefault="006702A5" w:rsidP="006702A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BB6F2CD" w14:textId="77777777" w:rsidR="006702A5" w:rsidRDefault="006702A5" w:rsidP="006702A5">
      <w:pPr>
        <w:pStyle w:val="itinerario"/>
        <w:rPr>
          <w:lang w:eastAsia="es-CO"/>
        </w:rPr>
      </w:pPr>
    </w:p>
    <w:p w14:paraId="648D82D4" w14:textId="77777777" w:rsidR="006702A5" w:rsidRDefault="006702A5" w:rsidP="006702A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3E0EFA3" w14:textId="77777777" w:rsidR="006702A5" w:rsidRDefault="006702A5" w:rsidP="006702A5">
      <w:pPr>
        <w:pStyle w:val="itinerario"/>
        <w:rPr>
          <w:lang w:eastAsia="es-CO"/>
        </w:rPr>
      </w:pPr>
    </w:p>
    <w:p w14:paraId="0755F3EB" w14:textId="77777777" w:rsidR="006702A5" w:rsidRDefault="006702A5" w:rsidP="006702A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77B3E97" w14:textId="77777777" w:rsidR="006702A5" w:rsidRDefault="006702A5" w:rsidP="006702A5">
      <w:pPr>
        <w:pStyle w:val="itinerario"/>
        <w:rPr>
          <w:lang w:eastAsia="es-CO"/>
        </w:rPr>
      </w:pPr>
    </w:p>
    <w:p w14:paraId="1E1CCD85" w14:textId="77777777" w:rsidR="006702A5" w:rsidRDefault="006702A5" w:rsidP="006702A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20536AA" w14:textId="77777777" w:rsidR="006702A5" w:rsidRDefault="006702A5" w:rsidP="006702A5">
      <w:pPr>
        <w:pStyle w:val="itinerario"/>
        <w:rPr>
          <w:lang w:eastAsia="es-CO"/>
        </w:rPr>
      </w:pPr>
    </w:p>
    <w:p w14:paraId="2D0EFF4F" w14:textId="77777777" w:rsidR="006702A5" w:rsidRDefault="006702A5" w:rsidP="006702A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3655497" w14:textId="77777777" w:rsidR="006702A5" w:rsidRDefault="006702A5" w:rsidP="006702A5">
      <w:pPr>
        <w:pStyle w:val="itinerario"/>
        <w:rPr>
          <w:lang w:eastAsia="es-CO"/>
        </w:rPr>
      </w:pPr>
    </w:p>
    <w:p w14:paraId="516AE4FE" w14:textId="77777777" w:rsidR="006702A5" w:rsidRDefault="006702A5" w:rsidP="006702A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CDFD0B3" w14:textId="77777777" w:rsidR="006702A5" w:rsidRDefault="006702A5" w:rsidP="006702A5">
      <w:pPr>
        <w:pStyle w:val="itinerario"/>
        <w:rPr>
          <w:lang w:eastAsia="es-CO"/>
        </w:rPr>
      </w:pPr>
    </w:p>
    <w:p w14:paraId="01561023" w14:textId="77777777" w:rsidR="006702A5" w:rsidRDefault="006702A5" w:rsidP="006702A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DB5CF87" w14:textId="77777777" w:rsidR="006702A5" w:rsidRDefault="006702A5" w:rsidP="006702A5">
      <w:pPr>
        <w:pStyle w:val="itinerario"/>
        <w:rPr>
          <w:lang w:eastAsia="es-CO"/>
        </w:rPr>
      </w:pPr>
    </w:p>
    <w:p w14:paraId="22E74C75" w14:textId="77777777" w:rsidR="006702A5" w:rsidRDefault="006702A5" w:rsidP="006702A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E6CDE5A" w14:textId="77777777" w:rsidR="006702A5" w:rsidRDefault="006702A5" w:rsidP="006702A5">
      <w:pPr>
        <w:pStyle w:val="itinerario"/>
        <w:rPr>
          <w:lang w:eastAsia="es-CO"/>
        </w:rPr>
      </w:pPr>
    </w:p>
    <w:p w14:paraId="519ADEDD" w14:textId="77777777" w:rsidR="006702A5" w:rsidRDefault="006702A5" w:rsidP="006702A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D6498A8" w14:textId="77777777" w:rsidR="006702A5" w:rsidRDefault="006702A5" w:rsidP="006702A5">
      <w:pPr>
        <w:pStyle w:val="itinerario"/>
        <w:rPr>
          <w:lang w:eastAsia="es-CO"/>
        </w:rPr>
      </w:pPr>
    </w:p>
    <w:p w14:paraId="57412CBD" w14:textId="77777777" w:rsidR="006702A5" w:rsidRDefault="006702A5" w:rsidP="006702A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A5E21FA" w14:textId="77777777" w:rsidR="006702A5" w:rsidRDefault="006702A5" w:rsidP="006702A5">
      <w:pPr>
        <w:pStyle w:val="itinerario"/>
        <w:rPr>
          <w:lang w:eastAsia="es-CO"/>
        </w:rPr>
      </w:pPr>
    </w:p>
    <w:p w14:paraId="084A736D" w14:textId="77777777" w:rsidR="006702A5" w:rsidRDefault="006702A5" w:rsidP="006702A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B3ADCF6" w14:textId="77777777" w:rsidR="006702A5" w:rsidRDefault="006702A5" w:rsidP="006702A5">
      <w:pPr>
        <w:pStyle w:val="itinerario"/>
        <w:rPr>
          <w:lang w:eastAsia="es-CO"/>
        </w:rPr>
      </w:pPr>
    </w:p>
    <w:p w14:paraId="0C3BA455" w14:textId="77777777" w:rsidR="006702A5" w:rsidRDefault="006702A5" w:rsidP="006702A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71C17FC" w14:textId="77777777" w:rsidR="006702A5" w:rsidRDefault="006702A5" w:rsidP="006702A5">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BD106D9" w14:textId="77777777" w:rsidR="006702A5" w:rsidRDefault="006702A5" w:rsidP="006702A5">
      <w:pPr>
        <w:pStyle w:val="itinerario"/>
        <w:rPr>
          <w:lang w:eastAsia="es-CO"/>
        </w:rPr>
      </w:pPr>
    </w:p>
    <w:p w14:paraId="5D0086AD" w14:textId="77777777" w:rsidR="006702A5" w:rsidRDefault="006702A5" w:rsidP="006702A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83B7E80" w14:textId="77777777" w:rsidR="006702A5" w:rsidRDefault="006702A5" w:rsidP="006702A5">
      <w:pPr>
        <w:pStyle w:val="itinerario"/>
        <w:rPr>
          <w:lang w:eastAsia="es-CO"/>
        </w:rPr>
      </w:pPr>
    </w:p>
    <w:p w14:paraId="1D70E4AC" w14:textId="77777777" w:rsidR="006702A5" w:rsidRPr="00485096" w:rsidRDefault="006702A5" w:rsidP="006702A5">
      <w:pPr>
        <w:pStyle w:val="itinerario"/>
        <w:rPr>
          <w:b/>
          <w:lang w:eastAsia="es-CO"/>
        </w:rPr>
      </w:pPr>
      <w:r w:rsidRPr="00485096">
        <w:rPr>
          <w:b/>
          <w:lang w:eastAsia="es-CO"/>
        </w:rPr>
        <w:t>Actualización:</w:t>
      </w:r>
    </w:p>
    <w:p w14:paraId="0F014AD1" w14:textId="77777777" w:rsidR="006702A5" w:rsidRPr="00485096" w:rsidRDefault="006702A5" w:rsidP="006702A5">
      <w:pPr>
        <w:pStyle w:val="itinerario"/>
        <w:rPr>
          <w:b/>
          <w:lang w:eastAsia="es-CO"/>
        </w:rPr>
      </w:pPr>
      <w:r w:rsidRPr="00485096">
        <w:rPr>
          <w:b/>
          <w:lang w:eastAsia="es-CO"/>
        </w:rPr>
        <w:t>06-01-23</w:t>
      </w:r>
    </w:p>
    <w:p w14:paraId="3F9FED79" w14:textId="77777777" w:rsidR="006702A5" w:rsidRPr="00485096" w:rsidRDefault="006702A5" w:rsidP="006702A5">
      <w:pPr>
        <w:pStyle w:val="itinerario"/>
        <w:rPr>
          <w:b/>
          <w:lang w:eastAsia="es-CO"/>
        </w:rPr>
      </w:pPr>
      <w:r w:rsidRPr="00485096">
        <w:rPr>
          <w:b/>
          <w:lang w:eastAsia="es-CO"/>
        </w:rPr>
        <w:t>Revisada parte legal.</w:t>
      </w:r>
    </w:p>
    <w:p w14:paraId="7566019D" w14:textId="77777777" w:rsidR="006702A5" w:rsidRPr="003C7C40" w:rsidRDefault="006702A5" w:rsidP="006702A5">
      <w:pPr>
        <w:pStyle w:val="dias"/>
        <w:jc w:val="center"/>
        <w:rPr>
          <w:color w:val="1F3864"/>
          <w:sz w:val="28"/>
          <w:szCs w:val="28"/>
        </w:rPr>
      </w:pPr>
      <w:r w:rsidRPr="003C7C40">
        <w:rPr>
          <w:caps w:val="0"/>
          <w:color w:val="1F3864"/>
          <w:sz w:val="28"/>
          <w:szCs w:val="28"/>
        </w:rPr>
        <w:t>DERECHOS DE AUTOR</w:t>
      </w:r>
    </w:p>
    <w:p w14:paraId="6558C8E3" w14:textId="77777777" w:rsidR="006702A5" w:rsidRPr="00477DDA" w:rsidRDefault="006702A5" w:rsidP="006702A5">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A1F9930" w14:textId="77777777" w:rsidR="006702A5" w:rsidRDefault="006702A5" w:rsidP="006702A5">
      <w:pPr>
        <w:pStyle w:val="itinerario"/>
      </w:pPr>
    </w:p>
    <w:p w14:paraId="49448F6B" w14:textId="77777777" w:rsidR="006702A5" w:rsidRPr="003F40D8" w:rsidRDefault="006702A5" w:rsidP="006702A5">
      <w:pPr>
        <w:spacing w:before="0" w:after="0"/>
        <w:jc w:val="both"/>
      </w:pPr>
    </w:p>
    <w:p w14:paraId="663ED290" w14:textId="77777777" w:rsidR="006702A5" w:rsidRDefault="006702A5" w:rsidP="006702A5">
      <w:pPr>
        <w:spacing w:before="240" w:after="0" w:line="120" w:lineRule="atLeast"/>
      </w:pPr>
    </w:p>
    <w:p w14:paraId="76AD4AA3" w14:textId="77777777" w:rsidR="005B2FF6" w:rsidRPr="0007013F" w:rsidRDefault="005B2FF6" w:rsidP="006702A5">
      <w:pPr>
        <w:spacing w:before="240" w:after="0" w:line="120" w:lineRule="atLeast"/>
      </w:pPr>
    </w:p>
    <w:sectPr w:rsidR="005B2FF6" w:rsidRPr="0007013F"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DC1F" w14:textId="77777777" w:rsidR="00B50EDF" w:rsidRDefault="00B50EDF" w:rsidP="00AC7E3C">
      <w:pPr>
        <w:spacing w:after="0" w:line="240" w:lineRule="auto"/>
      </w:pPr>
      <w:r>
        <w:separator/>
      </w:r>
    </w:p>
  </w:endnote>
  <w:endnote w:type="continuationSeparator" w:id="0">
    <w:p w14:paraId="4659E4EB" w14:textId="77777777" w:rsidR="00B50EDF" w:rsidRDefault="00B50ED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3C0F"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E9EC1" w14:textId="77777777" w:rsidR="00B50EDF" w:rsidRDefault="00B50EDF" w:rsidP="00AC7E3C">
      <w:pPr>
        <w:spacing w:after="0" w:line="240" w:lineRule="auto"/>
      </w:pPr>
      <w:r>
        <w:separator/>
      </w:r>
    </w:p>
  </w:footnote>
  <w:footnote w:type="continuationSeparator" w:id="0">
    <w:p w14:paraId="7327BCDB" w14:textId="77777777" w:rsidR="00B50EDF" w:rsidRDefault="00B50ED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4932509">
    <w:abstractNumId w:val="0"/>
  </w:num>
  <w:num w:numId="2" w16cid:durableId="1258906425">
    <w:abstractNumId w:val="0"/>
  </w:num>
  <w:num w:numId="3" w16cid:durableId="143352923">
    <w:abstractNumId w:val="0"/>
  </w:num>
  <w:num w:numId="4" w16cid:durableId="517473961">
    <w:abstractNumId w:val="0"/>
  </w:num>
  <w:num w:numId="5" w16cid:durableId="1367170734">
    <w:abstractNumId w:val="0"/>
  </w:num>
  <w:num w:numId="6" w16cid:durableId="797727547">
    <w:abstractNumId w:val="0"/>
  </w:num>
  <w:num w:numId="7" w16cid:durableId="2063675761">
    <w:abstractNumId w:val="0"/>
  </w:num>
  <w:num w:numId="8" w16cid:durableId="1230187073">
    <w:abstractNumId w:val="0"/>
  </w:num>
  <w:num w:numId="9" w16cid:durableId="299851329">
    <w:abstractNumId w:val="0"/>
  </w:num>
  <w:num w:numId="10" w16cid:durableId="1422294075">
    <w:abstractNumId w:val="0"/>
  </w:num>
  <w:num w:numId="11" w16cid:durableId="1929386272">
    <w:abstractNumId w:val="3"/>
  </w:num>
  <w:num w:numId="12" w16cid:durableId="1171263655">
    <w:abstractNumId w:val="7"/>
  </w:num>
  <w:num w:numId="13" w16cid:durableId="1117455432">
    <w:abstractNumId w:val="12"/>
  </w:num>
  <w:num w:numId="14" w16cid:durableId="947736685">
    <w:abstractNumId w:val="8"/>
  </w:num>
  <w:num w:numId="15" w16cid:durableId="783577522">
    <w:abstractNumId w:val="13"/>
  </w:num>
  <w:num w:numId="16" w16cid:durableId="1546867565">
    <w:abstractNumId w:val="6"/>
  </w:num>
  <w:num w:numId="17" w16cid:durableId="741870059">
    <w:abstractNumId w:val="1"/>
  </w:num>
  <w:num w:numId="18" w16cid:durableId="1559512694">
    <w:abstractNumId w:val="5"/>
  </w:num>
  <w:num w:numId="19" w16cid:durableId="657925115">
    <w:abstractNumId w:val="11"/>
  </w:num>
  <w:num w:numId="20" w16cid:durableId="2078436573">
    <w:abstractNumId w:val="14"/>
  </w:num>
  <w:num w:numId="21" w16cid:durableId="1386833463">
    <w:abstractNumId w:val="4"/>
  </w:num>
  <w:num w:numId="22" w16cid:durableId="606039181">
    <w:abstractNumId w:val="2"/>
  </w:num>
  <w:num w:numId="23" w16cid:durableId="169300279">
    <w:abstractNumId w:val="9"/>
  </w:num>
  <w:num w:numId="24" w16cid:durableId="309135008">
    <w:abstractNumId w:val="10"/>
  </w:num>
  <w:num w:numId="25" w16cid:durableId="939219006">
    <w:abstractNumId w:val="3"/>
  </w:num>
  <w:num w:numId="26" w16cid:durableId="211424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1BAC"/>
    <w:rsid w:val="000443D5"/>
    <w:rsid w:val="0005010B"/>
    <w:rsid w:val="00050548"/>
    <w:rsid w:val="000512D2"/>
    <w:rsid w:val="000530A9"/>
    <w:rsid w:val="0005451C"/>
    <w:rsid w:val="0007013F"/>
    <w:rsid w:val="00073086"/>
    <w:rsid w:val="00077716"/>
    <w:rsid w:val="00095FAA"/>
    <w:rsid w:val="000C0ECF"/>
    <w:rsid w:val="000D099E"/>
    <w:rsid w:val="000E6A21"/>
    <w:rsid w:val="000F27DB"/>
    <w:rsid w:val="000F6068"/>
    <w:rsid w:val="00102C23"/>
    <w:rsid w:val="00104438"/>
    <w:rsid w:val="00124535"/>
    <w:rsid w:val="00126AB8"/>
    <w:rsid w:val="00131BF9"/>
    <w:rsid w:val="00133FF0"/>
    <w:rsid w:val="00141ED2"/>
    <w:rsid w:val="00155D85"/>
    <w:rsid w:val="00160F92"/>
    <w:rsid w:val="00177AF4"/>
    <w:rsid w:val="00195429"/>
    <w:rsid w:val="001B3726"/>
    <w:rsid w:val="001B720E"/>
    <w:rsid w:val="001D1AB9"/>
    <w:rsid w:val="001D492E"/>
    <w:rsid w:val="001E29C8"/>
    <w:rsid w:val="001E2B89"/>
    <w:rsid w:val="00244AAB"/>
    <w:rsid w:val="0025200E"/>
    <w:rsid w:val="00253688"/>
    <w:rsid w:val="002560AC"/>
    <w:rsid w:val="00257E57"/>
    <w:rsid w:val="00270960"/>
    <w:rsid w:val="00276F52"/>
    <w:rsid w:val="00286C9C"/>
    <w:rsid w:val="002930C6"/>
    <w:rsid w:val="002A5563"/>
    <w:rsid w:val="002A6601"/>
    <w:rsid w:val="002B59DA"/>
    <w:rsid w:val="002E1B8C"/>
    <w:rsid w:val="002E345B"/>
    <w:rsid w:val="002E361F"/>
    <w:rsid w:val="002E4E9A"/>
    <w:rsid w:val="002E690C"/>
    <w:rsid w:val="002F51AB"/>
    <w:rsid w:val="002F6FC6"/>
    <w:rsid w:val="00301E05"/>
    <w:rsid w:val="00302899"/>
    <w:rsid w:val="00303A48"/>
    <w:rsid w:val="00317602"/>
    <w:rsid w:val="0035021B"/>
    <w:rsid w:val="00351437"/>
    <w:rsid w:val="00360F9D"/>
    <w:rsid w:val="003630AE"/>
    <w:rsid w:val="00372444"/>
    <w:rsid w:val="00372C05"/>
    <w:rsid w:val="00381346"/>
    <w:rsid w:val="0038328F"/>
    <w:rsid w:val="00384EF6"/>
    <w:rsid w:val="0038536A"/>
    <w:rsid w:val="003A113F"/>
    <w:rsid w:val="003A4A47"/>
    <w:rsid w:val="003B0348"/>
    <w:rsid w:val="003B39B9"/>
    <w:rsid w:val="003C113F"/>
    <w:rsid w:val="003E08C0"/>
    <w:rsid w:val="003E1D41"/>
    <w:rsid w:val="003F0BD2"/>
    <w:rsid w:val="003F5E10"/>
    <w:rsid w:val="003F6576"/>
    <w:rsid w:val="00413BAE"/>
    <w:rsid w:val="00413E00"/>
    <w:rsid w:val="0041736B"/>
    <w:rsid w:val="004232F7"/>
    <w:rsid w:val="00433DE7"/>
    <w:rsid w:val="0043441C"/>
    <w:rsid w:val="00434904"/>
    <w:rsid w:val="00444813"/>
    <w:rsid w:val="004454E4"/>
    <w:rsid w:val="00447AD3"/>
    <w:rsid w:val="004540A7"/>
    <w:rsid w:val="0045446A"/>
    <w:rsid w:val="00455CF0"/>
    <w:rsid w:val="00457D4D"/>
    <w:rsid w:val="0046254B"/>
    <w:rsid w:val="00465D2E"/>
    <w:rsid w:val="00467059"/>
    <w:rsid w:val="00476065"/>
    <w:rsid w:val="004833DA"/>
    <w:rsid w:val="00492275"/>
    <w:rsid w:val="004A2FCC"/>
    <w:rsid w:val="004A4CD9"/>
    <w:rsid w:val="004B2AD8"/>
    <w:rsid w:val="004B79EA"/>
    <w:rsid w:val="004C2017"/>
    <w:rsid w:val="004D3BD0"/>
    <w:rsid w:val="004E2399"/>
    <w:rsid w:val="004E25F6"/>
    <w:rsid w:val="004F254E"/>
    <w:rsid w:val="0050046A"/>
    <w:rsid w:val="00505A31"/>
    <w:rsid w:val="00507CB2"/>
    <w:rsid w:val="00510F8C"/>
    <w:rsid w:val="005119B7"/>
    <w:rsid w:val="00513174"/>
    <w:rsid w:val="00520670"/>
    <w:rsid w:val="005208C4"/>
    <w:rsid w:val="00544C98"/>
    <w:rsid w:val="00545400"/>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702A5"/>
    <w:rsid w:val="00670641"/>
    <w:rsid w:val="00694BAF"/>
    <w:rsid w:val="0069600F"/>
    <w:rsid w:val="006A0425"/>
    <w:rsid w:val="006B3F70"/>
    <w:rsid w:val="006C3FA2"/>
    <w:rsid w:val="006D5AF4"/>
    <w:rsid w:val="006F6494"/>
    <w:rsid w:val="0070396F"/>
    <w:rsid w:val="0072108D"/>
    <w:rsid w:val="0073590A"/>
    <w:rsid w:val="007410AD"/>
    <w:rsid w:val="00744E6E"/>
    <w:rsid w:val="00745160"/>
    <w:rsid w:val="00746132"/>
    <w:rsid w:val="007461B6"/>
    <w:rsid w:val="00753085"/>
    <w:rsid w:val="00753FF2"/>
    <w:rsid w:val="007559BD"/>
    <w:rsid w:val="0076728C"/>
    <w:rsid w:val="0077444A"/>
    <w:rsid w:val="00774535"/>
    <w:rsid w:val="00776C06"/>
    <w:rsid w:val="007806A2"/>
    <w:rsid w:val="007A1227"/>
    <w:rsid w:val="007A16D3"/>
    <w:rsid w:val="007A7CC2"/>
    <w:rsid w:val="007B014F"/>
    <w:rsid w:val="007B0F38"/>
    <w:rsid w:val="007B2FE7"/>
    <w:rsid w:val="007C4FBE"/>
    <w:rsid w:val="007C5820"/>
    <w:rsid w:val="007D54D2"/>
    <w:rsid w:val="007D6E46"/>
    <w:rsid w:val="007D7B3D"/>
    <w:rsid w:val="007E203B"/>
    <w:rsid w:val="007E485C"/>
    <w:rsid w:val="00830C6F"/>
    <w:rsid w:val="00841657"/>
    <w:rsid w:val="008417A6"/>
    <w:rsid w:val="00845101"/>
    <w:rsid w:val="008456F1"/>
    <w:rsid w:val="008666EC"/>
    <w:rsid w:val="0086684D"/>
    <w:rsid w:val="00872C65"/>
    <w:rsid w:val="0089225E"/>
    <w:rsid w:val="008950A4"/>
    <w:rsid w:val="008B049D"/>
    <w:rsid w:val="008B6E46"/>
    <w:rsid w:val="008C251A"/>
    <w:rsid w:val="008C2E46"/>
    <w:rsid w:val="008C6D28"/>
    <w:rsid w:val="008C788D"/>
    <w:rsid w:val="008E2E96"/>
    <w:rsid w:val="008E3454"/>
    <w:rsid w:val="008E4AC6"/>
    <w:rsid w:val="008E7A8F"/>
    <w:rsid w:val="008F037D"/>
    <w:rsid w:val="008F6DB1"/>
    <w:rsid w:val="00901430"/>
    <w:rsid w:val="00901587"/>
    <w:rsid w:val="0090789A"/>
    <w:rsid w:val="0091128C"/>
    <w:rsid w:val="00914B0D"/>
    <w:rsid w:val="0092472A"/>
    <w:rsid w:val="00935D8F"/>
    <w:rsid w:val="00940B02"/>
    <w:rsid w:val="00941692"/>
    <w:rsid w:val="00962D20"/>
    <w:rsid w:val="00962EEE"/>
    <w:rsid w:val="0096434F"/>
    <w:rsid w:val="00964F1D"/>
    <w:rsid w:val="009657E7"/>
    <w:rsid w:val="009831EC"/>
    <w:rsid w:val="00990A48"/>
    <w:rsid w:val="00990B85"/>
    <w:rsid w:val="00996E68"/>
    <w:rsid w:val="009A0DC0"/>
    <w:rsid w:val="009B3311"/>
    <w:rsid w:val="009B46BC"/>
    <w:rsid w:val="009B5309"/>
    <w:rsid w:val="009C46E7"/>
    <w:rsid w:val="009D2058"/>
    <w:rsid w:val="009D409F"/>
    <w:rsid w:val="009E37DC"/>
    <w:rsid w:val="009E6C45"/>
    <w:rsid w:val="009F1EF1"/>
    <w:rsid w:val="00A02AA1"/>
    <w:rsid w:val="00A115E7"/>
    <w:rsid w:val="00A17F1B"/>
    <w:rsid w:val="00A23A6C"/>
    <w:rsid w:val="00A23AB1"/>
    <w:rsid w:val="00A3479E"/>
    <w:rsid w:val="00A34AD4"/>
    <w:rsid w:val="00A35997"/>
    <w:rsid w:val="00A40035"/>
    <w:rsid w:val="00A63B51"/>
    <w:rsid w:val="00A72C93"/>
    <w:rsid w:val="00A76B36"/>
    <w:rsid w:val="00A8230E"/>
    <w:rsid w:val="00AA592E"/>
    <w:rsid w:val="00AC1175"/>
    <w:rsid w:val="00AC13A1"/>
    <w:rsid w:val="00AC54CB"/>
    <w:rsid w:val="00AC7E3C"/>
    <w:rsid w:val="00AE0C81"/>
    <w:rsid w:val="00AE4789"/>
    <w:rsid w:val="00AE7AB8"/>
    <w:rsid w:val="00AF4078"/>
    <w:rsid w:val="00B02222"/>
    <w:rsid w:val="00B03F4D"/>
    <w:rsid w:val="00B11641"/>
    <w:rsid w:val="00B12ABE"/>
    <w:rsid w:val="00B24139"/>
    <w:rsid w:val="00B257B5"/>
    <w:rsid w:val="00B30546"/>
    <w:rsid w:val="00B378C1"/>
    <w:rsid w:val="00B40658"/>
    <w:rsid w:val="00B50EDF"/>
    <w:rsid w:val="00B51B87"/>
    <w:rsid w:val="00B54BDB"/>
    <w:rsid w:val="00B67A6F"/>
    <w:rsid w:val="00B726B8"/>
    <w:rsid w:val="00B77B3B"/>
    <w:rsid w:val="00B830EA"/>
    <w:rsid w:val="00B8722B"/>
    <w:rsid w:val="00B90498"/>
    <w:rsid w:val="00BA01E5"/>
    <w:rsid w:val="00BB05A6"/>
    <w:rsid w:val="00BC5CBE"/>
    <w:rsid w:val="00BD3560"/>
    <w:rsid w:val="00BE2A33"/>
    <w:rsid w:val="00BF35A1"/>
    <w:rsid w:val="00BF6359"/>
    <w:rsid w:val="00C014CB"/>
    <w:rsid w:val="00C06B10"/>
    <w:rsid w:val="00C11385"/>
    <w:rsid w:val="00C16972"/>
    <w:rsid w:val="00C2195F"/>
    <w:rsid w:val="00C21C39"/>
    <w:rsid w:val="00C26785"/>
    <w:rsid w:val="00C30571"/>
    <w:rsid w:val="00C368D6"/>
    <w:rsid w:val="00C522D1"/>
    <w:rsid w:val="00C60488"/>
    <w:rsid w:val="00C66226"/>
    <w:rsid w:val="00C6779F"/>
    <w:rsid w:val="00C67E9C"/>
    <w:rsid w:val="00C76A20"/>
    <w:rsid w:val="00C83982"/>
    <w:rsid w:val="00C94BED"/>
    <w:rsid w:val="00CA67BB"/>
    <w:rsid w:val="00CB4893"/>
    <w:rsid w:val="00CB760B"/>
    <w:rsid w:val="00CC2A91"/>
    <w:rsid w:val="00CD0186"/>
    <w:rsid w:val="00CD1B8E"/>
    <w:rsid w:val="00CE08A6"/>
    <w:rsid w:val="00CE561E"/>
    <w:rsid w:val="00CF118A"/>
    <w:rsid w:val="00CF4B63"/>
    <w:rsid w:val="00D01DB7"/>
    <w:rsid w:val="00D133F0"/>
    <w:rsid w:val="00D434EA"/>
    <w:rsid w:val="00D445DA"/>
    <w:rsid w:val="00D50015"/>
    <w:rsid w:val="00D52F4C"/>
    <w:rsid w:val="00D60833"/>
    <w:rsid w:val="00D818F3"/>
    <w:rsid w:val="00D84FE0"/>
    <w:rsid w:val="00DA0EA6"/>
    <w:rsid w:val="00DC0892"/>
    <w:rsid w:val="00DD2FF0"/>
    <w:rsid w:val="00DE5792"/>
    <w:rsid w:val="00DE7B28"/>
    <w:rsid w:val="00DF6FF1"/>
    <w:rsid w:val="00E00110"/>
    <w:rsid w:val="00E03562"/>
    <w:rsid w:val="00E27911"/>
    <w:rsid w:val="00E3496B"/>
    <w:rsid w:val="00E52160"/>
    <w:rsid w:val="00E53070"/>
    <w:rsid w:val="00E57479"/>
    <w:rsid w:val="00E668EA"/>
    <w:rsid w:val="00E71969"/>
    <w:rsid w:val="00E9086C"/>
    <w:rsid w:val="00E91951"/>
    <w:rsid w:val="00E92AF2"/>
    <w:rsid w:val="00E96B1D"/>
    <w:rsid w:val="00EA18BB"/>
    <w:rsid w:val="00EB2413"/>
    <w:rsid w:val="00EE379F"/>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E2E7C"/>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28DD"/>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7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173840739">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310090107">
      <w:bodyDiv w:val="1"/>
      <w:marLeft w:val="0"/>
      <w:marRight w:val="0"/>
      <w:marTop w:val="0"/>
      <w:marBottom w:val="0"/>
      <w:divBdr>
        <w:top w:val="none" w:sz="0" w:space="0" w:color="auto"/>
        <w:left w:val="none" w:sz="0" w:space="0" w:color="auto"/>
        <w:bottom w:val="none" w:sz="0" w:space="0" w:color="auto"/>
        <w:right w:val="none" w:sz="0" w:space="0" w:color="auto"/>
      </w:divBdr>
    </w:div>
    <w:div w:id="1481581966">
      <w:bodyDiv w:val="1"/>
      <w:marLeft w:val="0"/>
      <w:marRight w:val="0"/>
      <w:marTop w:val="0"/>
      <w:marBottom w:val="0"/>
      <w:divBdr>
        <w:top w:val="none" w:sz="0" w:space="0" w:color="auto"/>
        <w:left w:val="none" w:sz="0" w:space="0" w:color="auto"/>
        <w:bottom w:val="none" w:sz="0" w:space="0" w:color="auto"/>
        <w:right w:val="none" w:sz="0" w:space="0" w:color="auto"/>
      </w:divBdr>
    </w:div>
    <w:div w:id="171681325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webSettings" Target="webSetting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reps.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765AE-9CA5-4EB8-A261-BC39BC0A46C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6B8045A8-C808-4282-B874-DCC75E30F12C}">
  <ds:schemaRefs>
    <ds:schemaRef ds:uri="http://schemas.microsoft.com/sharepoint/v3/contenttype/forms"/>
  </ds:schemaRefs>
</ds:datastoreItem>
</file>

<file path=customXml/itemProps3.xml><?xml version="1.0" encoding="utf-8"?>
<ds:datastoreItem xmlns:ds="http://schemas.openxmlformats.org/officeDocument/2006/customXml" ds:itemID="{8CD62811-493A-4D6E-9885-ABFA0A14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6915</Words>
  <Characters>38036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32</cp:revision>
  <dcterms:created xsi:type="dcterms:W3CDTF">2023-11-24T19:45:00Z</dcterms:created>
  <dcterms:modified xsi:type="dcterms:W3CDTF">2024-12-07T12:05:00Z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19483400</vt:r8>
  </property>
  <property fmtid="{D5CDD505-2E9C-101B-9397-08002B2CF9AE}" pid="4" name="MediaServiceImageTags">
    <vt:lpwstr/>
  </property>
</Properties>
</file>