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AD34" w14:textId="5FF93337" w:rsidR="00BF3F89" w:rsidRPr="00BF3F89" w:rsidRDefault="00BF3F89" w:rsidP="00BF3F89">
      <w:pPr>
        <w:pStyle w:val="dias"/>
      </w:pPr>
    </w:p>
    <w:p w14:paraId="762E9C0B" w14:textId="77777777" w:rsidR="00BF3F89" w:rsidRPr="00BF3F89" w:rsidRDefault="00BF3F89" w:rsidP="00BF3F89">
      <w:pPr>
        <w:pStyle w:val="dias"/>
      </w:pPr>
    </w:p>
    <w:tbl>
      <w:tblPr>
        <w:tblStyle w:val="Tablaconcuadrcula"/>
        <w:tblW w:w="0" w:type="auto"/>
        <w:shd w:val="clear" w:color="auto" w:fill="1F3864"/>
        <w:tblLook w:val="04A0" w:firstRow="1" w:lastRow="0" w:firstColumn="1" w:lastColumn="0" w:noHBand="0" w:noVBand="1"/>
      </w:tblPr>
      <w:tblGrid>
        <w:gridCol w:w="10060"/>
      </w:tblGrid>
      <w:tr w:rsidR="00BF3F89" w:rsidRPr="00D6643C" w14:paraId="0362CF6E" w14:textId="77777777" w:rsidTr="004F460C">
        <w:tc>
          <w:tcPr>
            <w:tcW w:w="10060" w:type="dxa"/>
            <w:shd w:val="clear" w:color="auto" w:fill="1F3864"/>
          </w:tcPr>
          <w:p w14:paraId="23C97A3A" w14:textId="77777777" w:rsidR="00BF3F89" w:rsidRPr="00D6643C" w:rsidRDefault="00BF3F89" w:rsidP="004F460C">
            <w:pPr>
              <w:jc w:val="center"/>
              <w:rPr>
                <w:b/>
                <w:color w:val="FFFFFF" w:themeColor="background1"/>
                <w:sz w:val="64"/>
                <w:szCs w:val="64"/>
              </w:rPr>
            </w:pPr>
            <w:r>
              <w:rPr>
                <w:b/>
                <w:color w:val="FFFFFF" w:themeColor="background1"/>
                <w:sz w:val="64"/>
                <w:szCs w:val="64"/>
              </w:rPr>
              <w:t>PERÚ ESPECIAL</w:t>
            </w:r>
            <w:r w:rsidRPr="00744E6E">
              <w:rPr>
                <w:b/>
                <w:color w:val="FFFFFF" w:themeColor="background1"/>
                <w:sz w:val="64"/>
                <w:szCs w:val="64"/>
              </w:rPr>
              <w:t xml:space="preserve"> </w:t>
            </w:r>
          </w:p>
        </w:tc>
      </w:tr>
    </w:tbl>
    <w:p w14:paraId="00BC569A" w14:textId="5BA1ECDD" w:rsidR="00BF3F89" w:rsidRPr="00EE6CE8" w:rsidRDefault="00BF3F89" w:rsidP="00BF3F89">
      <w:pPr>
        <w:pStyle w:val="dias"/>
        <w:jc w:val="center"/>
        <w:rPr>
          <w:caps w:val="0"/>
          <w:color w:val="1F3864"/>
          <w:sz w:val="40"/>
          <w:szCs w:val="40"/>
          <w:lang w:val="pt-BR"/>
        </w:rPr>
      </w:pPr>
      <w:r w:rsidRPr="00EE6CE8">
        <w:rPr>
          <w:caps w:val="0"/>
          <w:color w:val="1F3864"/>
          <w:sz w:val="40"/>
          <w:szCs w:val="40"/>
          <w:lang w:val="pt-BR"/>
        </w:rPr>
        <w:t>Lima, Cusco, Chinchero &amp; Ollantaytambo, Machu Picchu</w:t>
      </w:r>
    </w:p>
    <w:p w14:paraId="5DD5E70E" w14:textId="77777777" w:rsidR="001E2B89" w:rsidRPr="00744E6E" w:rsidRDefault="007E5B40"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720DF60D" w14:textId="77777777" w:rsidR="009C46E7" w:rsidRDefault="009C46E7" w:rsidP="00A23A6C">
      <w:pPr>
        <w:pStyle w:val="itinerario"/>
      </w:pPr>
    </w:p>
    <w:p w14:paraId="1CA53521" w14:textId="77777777" w:rsidR="00A23A6C" w:rsidRDefault="00A23A6C" w:rsidP="003277C3">
      <w:pPr>
        <w:pStyle w:val="itinerario"/>
        <w:jc w:val="left"/>
      </w:pPr>
      <w:r>
        <w:rPr>
          <w:noProof/>
          <w:lang w:eastAsia="es-CO" w:bidi="ar-SA"/>
        </w:rPr>
        <w:drawing>
          <wp:inline distT="0" distB="0" distL="0" distR="0" wp14:anchorId="544C03DB" wp14:editId="033CC1CD">
            <wp:extent cx="6362700" cy="2889673"/>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0020" cy="2897539"/>
                    </a:xfrm>
                    <a:prstGeom prst="rect">
                      <a:avLst/>
                    </a:prstGeom>
                  </pic:spPr>
                </pic:pic>
              </a:graphicData>
            </a:graphic>
          </wp:inline>
        </w:drawing>
      </w:r>
    </w:p>
    <w:p w14:paraId="08F3F5C1" w14:textId="77777777" w:rsidR="004E079C" w:rsidRDefault="004E079C" w:rsidP="00A23A6C">
      <w:pPr>
        <w:pStyle w:val="itinerario"/>
      </w:pPr>
    </w:p>
    <w:p w14:paraId="12279A86" w14:textId="4BF99BF3" w:rsidR="00A23A6C" w:rsidRDefault="000705F6" w:rsidP="000705F6">
      <w:pPr>
        <w:pStyle w:val="itinerario"/>
      </w:pPr>
      <w:r>
        <w:t>Cuna de una de las civilizaciones más enigmáticas de la historia, centro neurálgico durante la colonia y poseedor de once Patrimonios de la Humanidad, lo convierten en un destino más que especial. Acérquese a su historia y explore algunos de los paisajes más espectaculares del planeta, incluida la magnífica ciudadela de Machu Picchu.</w:t>
      </w:r>
    </w:p>
    <w:p w14:paraId="145FBD01" w14:textId="77777777" w:rsidR="00000DB9" w:rsidRDefault="00000DB9" w:rsidP="00A23A6C">
      <w:pPr>
        <w:pStyle w:val="itinerario"/>
      </w:pPr>
    </w:p>
    <w:p w14:paraId="37E29D4A" w14:textId="16C6DD24" w:rsidR="00000DB9" w:rsidRPr="00F0432F" w:rsidRDefault="001F4556"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441ED5BE" w14:textId="77777777" w:rsidR="00894488" w:rsidRDefault="00894488" w:rsidP="00000DB9">
      <w:pPr>
        <w:pStyle w:val="dias"/>
        <w:rPr>
          <w:caps w:val="0"/>
          <w:color w:val="1F3864"/>
          <w:sz w:val="28"/>
          <w:szCs w:val="28"/>
        </w:rPr>
      </w:pPr>
    </w:p>
    <w:p w14:paraId="47543117" w14:textId="77777777" w:rsidR="00894488" w:rsidRDefault="00894488" w:rsidP="00000DB9">
      <w:pPr>
        <w:pStyle w:val="dias"/>
        <w:rPr>
          <w:caps w:val="0"/>
          <w:color w:val="1F3864"/>
          <w:sz w:val="28"/>
          <w:szCs w:val="28"/>
        </w:rPr>
      </w:pPr>
    </w:p>
    <w:p w14:paraId="15C88B3B" w14:textId="77777777" w:rsidR="00894488" w:rsidRDefault="00894488" w:rsidP="00000DB9">
      <w:pPr>
        <w:pStyle w:val="dias"/>
        <w:rPr>
          <w:caps w:val="0"/>
          <w:color w:val="1F3864"/>
          <w:sz w:val="28"/>
          <w:szCs w:val="28"/>
        </w:rPr>
      </w:pPr>
    </w:p>
    <w:p w14:paraId="06B4D1BA" w14:textId="77777777" w:rsidR="00894488" w:rsidRDefault="00894488" w:rsidP="00000DB9">
      <w:pPr>
        <w:pStyle w:val="dias"/>
        <w:rPr>
          <w:caps w:val="0"/>
          <w:color w:val="1F3864"/>
          <w:sz w:val="28"/>
          <w:szCs w:val="28"/>
        </w:rPr>
      </w:pPr>
    </w:p>
    <w:p w14:paraId="3283BFC5" w14:textId="77777777" w:rsidR="00894488" w:rsidRDefault="00894488" w:rsidP="00000DB9">
      <w:pPr>
        <w:pStyle w:val="dias"/>
        <w:rPr>
          <w:caps w:val="0"/>
          <w:color w:val="1F3864"/>
          <w:sz w:val="28"/>
          <w:szCs w:val="28"/>
        </w:rPr>
      </w:pPr>
    </w:p>
    <w:p w14:paraId="0BB8F621" w14:textId="61DE9194" w:rsidR="00000DB9" w:rsidRPr="00744E6E" w:rsidRDefault="00FF7D61" w:rsidP="00000DB9">
      <w:pPr>
        <w:pStyle w:val="dias"/>
        <w:rPr>
          <w:color w:val="1F3864"/>
          <w:sz w:val="28"/>
          <w:szCs w:val="28"/>
        </w:rPr>
      </w:pPr>
      <w:r w:rsidRPr="00744E6E">
        <w:rPr>
          <w:caps w:val="0"/>
          <w:color w:val="1F3864"/>
          <w:sz w:val="28"/>
          <w:szCs w:val="28"/>
        </w:rPr>
        <w:lastRenderedPageBreak/>
        <w:t>INCLUYE</w:t>
      </w:r>
    </w:p>
    <w:p w14:paraId="648DD707" w14:textId="77777777" w:rsidR="003137CF" w:rsidRPr="007D49FB" w:rsidRDefault="003137CF" w:rsidP="003137CF">
      <w:pPr>
        <w:pStyle w:val="vinetas"/>
        <w:jc w:val="both"/>
      </w:pPr>
      <w:r w:rsidRPr="007D49FB">
        <w:t>Traslado aeropuerto – hotel – aeropuerto en servicio privado.</w:t>
      </w:r>
    </w:p>
    <w:p w14:paraId="307F176A" w14:textId="77777777" w:rsidR="003137CF" w:rsidRPr="007D49FB" w:rsidRDefault="003137CF" w:rsidP="003137CF">
      <w:pPr>
        <w:pStyle w:val="vinetas"/>
        <w:jc w:val="both"/>
      </w:pPr>
      <w:r w:rsidRPr="007D49FB">
        <w:t xml:space="preserve">Traslados hotel </w:t>
      </w:r>
      <w:r>
        <w:t xml:space="preserve">en Valle Sagrado </w:t>
      </w:r>
      <w:r w:rsidRPr="007D49FB">
        <w:t xml:space="preserve">– estación del tren – hotel </w:t>
      </w:r>
      <w:r>
        <w:t xml:space="preserve">en Cusco, </w:t>
      </w:r>
      <w:r w:rsidRPr="007D49FB">
        <w:t>en servicio compartido.</w:t>
      </w:r>
    </w:p>
    <w:p w14:paraId="16B1F841" w14:textId="77777777" w:rsidR="003137CF" w:rsidRDefault="003137CF" w:rsidP="003137CF">
      <w:pPr>
        <w:pStyle w:val="vinetas"/>
        <w:jc w:val="both"/>
      </w:pPr>
      <w:r w:rsidRPr="007D49FB">
        <w:t xml:space="preserve">Tren </w:t>
      </w:r>
      <w:r>
        <w:t xml:space="preserve">de Ollantaytambo a Aguas Calientes (Machu Picchu Pueblo), </w:t>
      </w:r>
      <w:r w:rsidRPr="007D49FB">
        <w:t>ida y vuelta en servicio compartido: Tren Voyager de ida y 360° de retorno.</w:t>
      </w:r>
    </w:p>
    <w:p w14:paraId="448D98AD" w14:textId="77777777" w:rsidR="003137CF" w:rsidRPr="007D49FB" w:rsidRDefault="003137CF" w:rsidP="003137CF">
      <w:pPr>
        <w:pStyle w:val="vinetas"/>
        <w:jc w:val="both"/>
      </w:pPr>
      <w:r w:rsidRPr="006D15CB">
        <w:t>Bus de ascenso y descenso a Machu Picchu</w:t>
      </w:r>
      <w:r>
        <w:t>, en servicio compartido.</w:t>
      </w:r>
    </w:p>
    <w:p w14:paraId="309075D7" w14:textId="77777777" w:rsidR="00996E68" w:rsidRPr="00451778" w:rsidRDefault="00996E68" w:rsidP="00372C05">
      <w:pPr>
        <w:pStyle w:val="vinetas"/>
        <w:jc w:val="both"/>
      </w:pPr>
      <w:r w:rsidRPr="00451778">
        <w:t>2 noches de alojamiento en el hotel seleccionado en Lima.</w:t>
      </w:r>
    </w:p>
    <w:p w14:paraId="310593C5" w14:textId="77777777" w:rsidR="00996E68" w:rsidRPr="00451778" w:rsidRDefault="00794D0D" w:rsidP="00372C05">
      <w:pPr>
        <w:pStyle w:val="vinetas"/>
        <w:jc w:val="both"/>
      </w:pPr>
      <w:r w:rsidRPr="00451778">
        <w:t>2</w:t>
      </w:r>
      <w:r w:rsidR="00996E68" w:rsidRPr="00451778">
        <w:t xml:space="preserve"> noches de alojamiento en el hotel seleccionado en Cusco.</w:t>
      </w:r>
    </w:p>
    <w:p w14:paraId="3E02BE2A" w14:textId="3B71AB8D" w:rsidR="00996E68" w:rsidRPr="00451778" w:rsidRDefault="00996E68" w:rsidP="00372C05">
      <w:pPr>
        <w:pStyle w:val="vinetas"/>
        <w:jc w:val="both"/>
      </w:pPr>
      <w:r w:rsidRPr="00451778">
        <w:t>1 noche de alojamiento en el hotel seleccionado en</w:t>
      </w:r>
      <w:r w:rsidR="003F019F" w:rsidRPr="00451778">
        <w:t xml:space="preserve"> </w:t>
      </w:r>
      <w:r w:rsidR="003F019F">
        <w:t>Urubamba</w:t>
      </w:r>
      <w:r w:rsidRPr="00451778">
        <w:t>.</w:t>
      </w:r>
    </w:p>
    <w:p w14:paraId="0A4623AF" w14:textId="77777777" w:rsidR="00996E68" w:rsidRPr="00451778" w:rsidRDefault="00996E68" w:rsidP="00996E68">
      <w:pPr>
        <w:pStyle w:val="vinetas"/>
      </w:pPr>
      <w:r w:rsidRPr="00451778">
        <w:t>Desayunos diarios en los horarios establecidos por los hoteles (si los itinerarios aéreos lo permiten).</w:t>
      </w:r>
    </w:p>
    <w:p w14:paraId="44ED4690" w14:textId="77777777" w:rsidR="00AD3CBB" w:rsidRPr="007D49FB" w:rsidRDefault="00AD3CBB" w:rsidP="00AD3CBB">
      <w:pPr>
        <w:pStyle w:val="vinetas"/>
        <w:jc w:val="both"/>
      </w:pPr>
      <w:r w:rsidRPr="007D49FB">
        <w:t>1 almuerzo en Valle Sagrado. Bebidas no incluidas.</w:t>
      </w:r>
    </w:p>
    <w:p w14:paraId="5DB8C9CB" w14:textId="77777777" w:rsidR="00AD3CBB" w:rsidRPr="007D49FB" w:rsidRDefault="00AD3CBB" w:rsidP="00AD3CBB">
      <w:pPr>
        <w:pStyle w:val="vinetas"/>
        <w:jc w:val="both"/>
      </w:pPr>
      <w:r w:rsidRPr="007D49FB">
        <w:t>1 almuerzo menú en el Café Inkaterra (Aguas Calientes). Bebidas no incluidas.</w:t>
      </w:r>
    </w:p>
    <w:p w14:paraId="1CDCAD42" w14:textId="77777777" w:rsidR="0097548E" w:rsidRPr="007D49FB" w:rsidRDefault="0097548E" w:rsidP="0097548E">
      <w:pPr>
        <w:pStyle w:val="vinetas"/>
        <w:jc w:val="both"/>
      </w:pPr>
      <w:r w:rsidRPr="007D49FB">
        <w:t>Excursiones en servicio compartido con guía en español</w:t>
      </w:r>
      <w:r>
        <w:t xml:space="preserve">, </w:t>
      </w:r>
      <w:r w:rsidRPr="007D49FB">
        <w:t>inglés</w:t>
      </w:r>
      <w:r>
        <w:t xml:space="preserve"> y portugués</w:t>
      </w:r>
      <w:r w:rsidRPr="007D49FB">
        <w:t>.</w:t>
      </w:r>
    </w:p>
    <w:p w14:paraId="58EF8368" w14:textId="77777777" w:rsidR="0097548E" w:rsidRPr="007D49FB" w:rsidRDefault="0097548E" w:rsidP="0097548E">
      <w:pPr>
        <w:pStyle w:val="vinetas"/>
        <w:jc w:val="both"/>
      </w:pPr>
      <w:r>
        <w:t>Todas las visitas mencionadas en el programa.</w:t>
      </w:r>
    </w:p>
    <w:p w14:paraId="77912317" w14:textId="77777777" w:rsidR="0097548E" w:rsidRPr="007D49FB" w:rsidRDefault="0097548E" w:rsidP="0097548E">
      <w:pPr>
        <w:pStyle w:val="vinetas"/>
        <w:jc w:val="both"/>
      </w:pPr>
      <w:r w:rsidRPr="007D49FB">
        <w:t xml:space="preserve">Visita de medio día de Lima en servicio compartido. </w:t>
      </w:r>
    </w:p>
    <w:p w14:paraId="15FC224B" w14:textId="77777777" w:rsidR="0097548E" w:rsidRPr="0012297C" w:rsidRDefault="0097548E" w:rsidP="0097548E">
      <w:pPr>
        <w:pStyle w:val="vinetas"/>
        <w:jc w:val="both"/>
        <w:rPr>
          <w:lang w:val="pt-BR"/>
        </w:rPr>
      </w:pPr>
      <w:r w:rsidRPr="0012297C">
        <w:rPr>
          <w:lang w:val="pt-BR"/>
        </w:rPr>
        <w:t>Boleto Turístico de Cusco (BTC).</w:t>
      </w:r>
    </w:p>
    <w:p w14:paraId="04BC5152" w14:textId="77777777" w:rsidR="0097548E" w:rsidRPr="007D49FB" w:rsidRDefault="0097548E" w:rsidP="0097548E">
      <w:pPr>
        <w:pStyle w:val="vinetas"/>
      </w:pPr>
      <w:r w:rsidRPr="007D49FB">
        <w:t xml:space="preserve">Visita de </w:t>
      </w:r>
      <w:r>
        <w:t xml:space="preserve">medio día de </w:t>
      </w:r>
      <w:r w:rsidRPr="007D49FB">
        <w:t>la ciudad de Cusco y sitios arqueológicos en servicio compartido.</w:t>
      </w:r>
    </w:p>
    <w:p w14:paraId="28BC8244" w14:textId="77777777" w:rsidR="00DE1C0D" w:rsidRPr="007D49FB" w:rsidRDefault="00DE1C0D" w:rsidP="00DE1C0D">
      <w:pPr>
        <w:pStyle w:val="vinetas"/>
        <w:jc w:val="both"/>
      </w:pPr>
      <w:r>
        <w:t xml:space="preserve">Excursión de día completo </w:t>
      </w:r>
      <w:r w:rsidRPr="007D49FB">
        <w:t>a Chinchero</w:t>
      </w:r>
      <w:r>
        <w:t xml:space="preserve">, Museo Vivo de Yucay y </w:t>
      </w:r>
      <w:r w:rsidRPr="007D49FB">
        <w:t>Ollantaytambo en el Valle Sagrado, en servicio compartido.</w:t>
      </w:r>
    </w:p>
    <w:p w14:paraId="1D93830E" w14:textId="77777777" w:rsidR="00996E68" w:rsidRPr="00451778" w:rsidRDefault="00372C05" w:rsidP="00996E68">
      <w:pPr>
        <w:pStyle w:val="vinetas"/>
      </w:pPr>
      <w:r w:rsidRPr="00451778">
        <w:t xml:space="preserve">Visita guiada a Machu Picchu, </w:t>
      </w:r>
      <w:r w:rsidR="00996E68" w:rsidRPr="00451778">
        <w:t xml:space="preserve">en servicio compartido. </w:t>
      </w:r>
    </w:p>
    <w:p w14:paraId="3F177505" w14:textId="77777777" w:rsidR="00996E68" w:rsidRPr="00451778" w:rsidRDefault="001B2358" w:rsidP="00996E68">
      <w:pPr>
        <w:pStyle w:val="vinetas"/>
      </w:pPr>
      <w:r w:rsidRPr="00451778">
        <w:t>Impuestos h</w:t>
      </w:r>
      <w:r w:rsidR="00996E68" w:rsidRPr="00451778">
        <w:t>oteleros.</w:t>
      </w:r>
    </w:p>
    <w:p w14:paraId="01F11EDB" w14:textId="1410E456" w:rsidR="00000DB9" w:rsidRDefault="00000DB9" w:rsidP="00996E68">
      <w:pPr>
        <w:pStyle w:val="itinerario"/>
      </w:pPr>
    </w:p>
    <w:p w14:paraId="54929ED9" w14:textId="77777777" w:rsidR="00B631DF" w:rsidRPr="00777AE0" w:rsidRDefault="00B631DF" w:rsidP="00B631DF">
      <w:pPr>
        <w:pStyle w:val="dias"/>
        <w:rPr>
          <w:color w:val="1F3864"/>
          <w:sz w:val="28"/>
          <w:szCs w:val="28"/>
        </w:rPr>
      </w:pPr>
      <w:r w:rsidRPr="00777AE0">
        <w:rPr>
          <w:caps w:val="0"/>
          <w:color w:val="1F3864"/>
          <w:sz w:val="28"/>
          <w:szCs w:val="28"/>
        </w:rPr>
        <w:t>NO INCLUYE</w:t>
      </w:r>
    </w:p>
    <w:p w14:paraId="17E4BF5B" w14:textId="77777777" w:rsidR="00B631DF" w:rsidRPr="005D0304" w:rsidRDefault="00B631DF" w:rsidP="00B631DF">
      <w:pPr>
        <w:pStyle w:val="vinetas"/>
        <w:jc w:val="both"/>
      </w:pPr>
      <w:r w:rsidRPr="005D0304">
        <w:t>2% sobre el valor del paquete turístico por el manejo de divisas, valor cobrado por pago en efectivo en moneda extranjera no reembolsable.</w:t>
      </w:r>
    </w:p>
    <w:p w14:paraId="3D8DB557" w14:textId="77777777" w:rsidR="00B631DF" w:rsidRPr="005D0304" w:rsidRDefault="00B631DF" w:rsidP="00B631DF">
      <w:pPr>
        <w:pStyle w:val="vinetas"/>
        <w:jc w:val="both"/>
      </w:pPr>
      <w:r w:rsidRPr="005D0304">
        <w:t>Tiquetes Aéreos. (Q de combustible, Impuestos de tiquete, Tasa Administrativa).</w:t>
      </w:r>
    </w:p>
    <w:p w14:paraId="007295B0" w14:textId="77777777" w:rsidR="00B631DF" w:rsidRPr="005D0304" w:rsidRDefault="00B631DF" w:rsidP="00B631DF">
      <w:pPr>
        <w:pStyle w:val="vinetas"/>
        <w:jc w:val="both"/>
      </w:pPr>
      <w:r w:rsidRPr="005D0304">
        <w:t>Tasas de aeropuerto.</w:t>
      </w:r>
    </w:p>
    <w:p w14:paraId="46E53490" w14:textId="77777777" w:rsidR="00B631DF" w:rsidRPr="005D0304" w:rsidRDefault="00B631DF" w:rsidP="00B631DF">
      <w:pPr>
        <w:pStyle w:val="vinetas"/>
        <w:ind w:left="720" w:hanging="360"/>
      </w:pPr>
      <w:r w:rsidRPr="005D0304">
        <w:t>Servicios no descritos en el programa.</w:t>
      </w:r>
    </w:p>
    <w:p w14:paraId="621E57EC" w14:textId="77777777" w:rsidR="00B631DF" w:rsidRPr="005D0304" w:rsidRDefault="00B631DF" w:rsidP="00B631DF">
      <w:pPr>
        <w:pStyle w:val="vinetas"/>
        <w:jc w:val="both"/>
      </w:pPr>
      <w:r w:rsidRPr="005D0304">
        <w:t>Alimentación no estipulada en los itinerarios.</w:t>
      </w:r>
    </w:p>
    <w:p w14:paraId="411FD559" w14:textId="77777777" w:rsidR="00B631DF" w:rsidRPr="005D0304" w:rsidRDefault="00B631DF" w:rsidP="00B631DF">
      <w:pPr>
        <w:pStyle w:val="vinetas"/>
        <w:jc w:val="both"/>
      </w:pPr>
      <w:r w:rsidRPr="005D0304">
        <w:t>Bebidas con las comidas.</w:t>
      </w:r>
    </w:p>
    <w:p w14:paraId="7D487E49" w14:textId="77777777" w:rsidR="00B631DF" w:rsidRPr="005E5F75" w:rsidRDefault="00B631DF" w:rsidP="00B631DF">
      <w:pPr>
        <w:pStyle w:val="vinetas"/>
        <w:jc w:val="both"/>
      </w:pPr>
      <w:r w:rsidRPr="005E5F75">
        <w:t>Traslados donde no esté contemplado.</w:t>
      </w:r>
    </w:p>
    <w:p w14:paraId="6121B73F" w14:textId="77777777" w:rsidR="00B631DF" w:rsidRPr="005E5F75" w:rsidRDefault="00B631DF" w:rsidP="00B631DF">
      <w:pPr>
        <w:pStyle w:val="vinetas"/>
        <w:jc w:val="both"/>
      </w:pPr>
      <w:r w:rsidRPr="005E5F75">
        <w:t>Extras de ningún tipo en los hoteles.</w:t>
      </w:r>
    </w:p>
    <w:p w14:paraId="657FC81F" w14:textId="77777777" w:rsidR="00B631DF" w:rsidRPr="005E5F75" w:rsidRDefault="00B631DF" w:rsidP="00B631DF">
      <w:pPr>
        <w:pStyle w:val="vinetas"/>
        <w:jc w:val="both"/>
      </w:pPr>
      <w:r w:rsidRPr="005E5F75">
        <w:t>Excesos de equipaje.</w:t>
      </w:r>
    </w:p>
    <w:p w14:paraId="722D3E1A" w14:textId="77777777" w:rsidR="00B631DF" w:rsidRPr="009A2537" w:rsidRDefault="00B631DF" w:rsidP="00B631DF">
      <w:pPr>
        <w:pStyle w:val="vinetas"/>
        <w:ind w:left="720" w:hanging="360"/>
        <w:jc w:val="both"/>
      </w:pPr>
      <w:r w:rsidRPr="009A2537">
        <w:t>Propinas en hoteles, aeropuertos, guías, conductores, restaurantes.</w:t>
      </w:r>
    </w:p>
    <w:p w14:paraId="4CB45A6A" w14:textId="77777777" w:rsidR="00B631DF" w:rsidRPr="005E5F75" w:rsidRDefault="00B631DF" w:rsidP="00B631DF">
      <w:pPr>
        <w:pStyle w:val="vinetas"/>
        <w:jc w:val="both"/>
      </w:pPr>
      <w:r w:rsidRPr="005E5F75">
        <w:t>Gastos de índole personal.</w:t>
      </w:r>
    </w:p>
    <w:p w14:paraId="3DFD6ECC" w14:textId="77777777" w:rsidR="00B631DF" w:rsidRPr="005E5F75" w:rsidRDefault="00B631DF" w:rsidP="00B631DF">
      <w:pPr>
        <w:pStyle w:val="vinetas"/>
        <w:jc w:val="both"/>
      </w:pPr>
      <w:r w:rsidRPr="005E5F75">
        <w:t>Gastos médicos.</w:t>
      </w:r>
    </w:p>
    <w:p w14:paraId="3E905D3A" w14:textId="77777777" w:rsidR="00B631DF" w:rsidRPr="005E5F75" w:rsidRDefault="00B631DF" w:rsidP="00B631DF">
      <w:pPr>
        <w:pStyle w:val="vinetas"/>
        <w:jc w:val="both"/>
      </w:pPr>
      <w:r w:rsidRPr="005E5F75">
        <w:t>Tarjeta de asistencia médica.</w:t>
      </w:r>
    </w:p>
    <w:p w14:paraId="6E4493A3" w14:textId="77777777" w:rsidR="00A00242" w:rsidRDefault="00A00242" w:rsidP="00996E68">
      <w:pPr>
        <w:pStyle w:val="itinerario"/>
      </w:pPr>
    </w:p>
    <w:p w14:paraId="57E0D8E9" w14:textId="72A2E6FD" w:rsidR="00996E68" w:rsidRDefault="00996E68" w:rsidP="00996E68">
      <w:pPr>
        <w:pStyle w:val="itinerario"/>
      </w:pPr>
    </w:p>
    <w:p w14:paraId="6E847497" w14:textId="6A79A848" w:rsidR="00A414F5" w:rsidRDefault="00A414F5" w:rsidP="00996E68">
      <w:pPr>
        <w:pStyle w:val="itinerario"/>
      </w:pPr>
    </w:p>
    <w:p w14:paraId="5839D3DB" w14:textId="3D816282" w:rsidR="00A414F5" w:rsidRDefault="00A414F5" w:rsidP="00996E68">
      <w:pPr>
        <w:pStyle w:val="itinerario"/>
      </w:pPr>
    </w:p>
    <w:p w14:paraId="27ACE8EC" w14:textId="2F707B74" w:rsidR="00A414F5" w:rsidRDefault="00A414F5" w:rsidP="00996E68">
      <w:pPr>
        <w:pStyle w:val="itinerario"/>
      </w:pPr>
    </w:p>
    <w:p w14:paraId="093CE331" w14:textId="7FE47E4D" w:rsidR="00A414F5" w:rsidRDefault="00A414F5" w:rsidP="00996E68">
      <w:pPr>
        <w:pStyle w:val="itinerario"/>
      </w:pPr>
    </w:p>
    <w:p w14:paraId="7BCE5651" w14:textId="35D2557E" w:rsidR="00A414F5" w:rsidRDefault="00A414F5"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FDF2FBE" w14:textId="77777777" w:rsidTr="00FF64CE">
        <w:tc>
          <w:tcPr>
            <w:tcW w:w="10060" w:type="dxa"/>
            <w:shd w:val="clear" w:color="auto" w:fill="1F3864"/>
          </w:tcPr>
          <w:p w14:paraId="3D870532" w14:textId="77777777" w:rsidR="00744E6E" w:rsidRPr="00D6643C" w:rsidRDefault="00FF7D61"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0379166" w14:textId="77777777" w:rsidR="00744E6E" w:rsidRPr="007F4802" w:rsidRDefault="00744E6E" w:rsidP="00744E6E">
      <w:pPr>
        <w:pStyle w:val="itinerario"/>
      </w:pPr>
    </w:p>
    <w:p w14:paraId="3E363681" w14:textId="77777777" w:rsidR="0083375C" w:rsidRPr="00777AE0" w:rsidRDefault="0083375C" w:rsidP="0083375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40D5DB50" w14:textId="77777777" w:rsidR="0083375C" w:rsidRDefault="0083375C" w:rsidP="0083375C">
      <w:pPr>
        <w:pStyle w:val="itinerario"/>
      </w:pPr>
      <w:r>
        <w:t>A la l</w:t>
      </w:r>
      <w:r w:rsidRPr="007F4802">
        <w:t>legada</w:t>
      </w:r>
      <w:r>
        <w:t xml:space="preserve"> al</w:t>
      </w:r>
      <w:r w:rsidRPr="008F1D8F">
        <w:t xml:space="preserve"> </w:t>
      </w:r>
      <w:r>
        <w:t>Aeropuerto Internacional Jorge Chávez de Lima, recibimiento</w:t>
      </w:r>
      <w:r w:rsidRPr="007F4802">
        <w:t xml:space="preserve"> y traslado al hotel. Alojamiento.</w:t>
      </w:r>
      <w:r>
        <w:tab/>
      </w:r>
    </w:p>
    <w:p w14:paraId="674B6DD8" w14:textId="77777777" w:rsidR="0083375C" w:rsidRPr="00996E68" w:rsidRDefault="0083375C" w:rsidP="0083375C">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&amp; MUSEO LARCO</w:t>
      </w:r>
    </w:p>
    <w:p w14:paraId="53C1D2E1" w14:textId="77777777" w:rsidR="0083375C" w:rsidRPr="0048271F" w:rsidRDefault="0083375C" w:rsidP="0083375C">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4DC3F2A8" w14:textId="77777777" w:rsidR="0083375C" w:rsidRPr="00996E68" w:rsidRDefault="0083375C" w:rsidP="0083375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VISITA DE LA CIUDAD </w:t>
      </w:r>
      <w:r>
        <w:rPr>
          <w:caps w:val="0"/>
          <w:color w:val="1F3864"/>
          <w:sz w:val="28"/>
          <w:szCs w:val="28"/>
        </w:rPr>
        <w:t>&amp;</w:t>
      </w:r>
      <w:r w:rsidRPr="00996E68">
        <w:rPr>
          <w:caps w:val="0"/>
          <w:color w:val="1F3864"/>
          <w:sz w:val="28"/>
          <w:szCs w:val="28"/>
        </w:rPr>
        <w:t xml:space="preserve"> SITIOS ARQUEOLÓGICOS</w:t>
      </w:r>
    </w:p>
    <w:p w14:paraId="7140E69A" w14:textId="77777777" w:rsidR="0083375C" w:rsidRDefault="0083375C" w:rsidP="0083375C">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61DB9E66" w14:textId="77777777" w:rsidR="0083375C" w:rsidRDefault="0083375C" w:rsidP="0083375C">
      <w:pPr>
        <w:pStyle w:val="itinerario"/>
      </w:pPr>
    </w:p>
    <w:p w14:paraId="4158A405" w14:textId="77777777" w:rsidR="0083375C" w:rsidRDefault="0083375C" w:rsidP="0083375C">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00991C0D" w14:textId="77777777" w:rsidR="0083375C" w:rsidRDefault="0083375C" w:rsidP="0083375C">
      <w:pPr>
        <w:pStyle w:val="itinerario"/>
      </w:pPr>
    </w:p>
    <w:p w14:paraId="0CD5D619" w14:textId="77777777" w:rsidR="0083375C" w:rsidRDefault="0083375C" w:rsidP="0083375C">
      <w:pPr>
        <w:pStyle w:val="itinerario"/>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0C3A0F65" w14:textId="756420B9" w:rsidR="00E74B2D" w:rsidRPr="00996E68" w:rsidRDefault="00E74B2D" w:rsidP="00E74B2D">
      <w:pPr>
        <w:pStyle w:val="dias"/>
        <w:ind w:left="1410" w:hanging="1410"/>
        <w:jc w:val="both"/>
        <w:rPr>
          <w:color w:val="1F3864"/>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CHINCHERO, OLLANTAYTAMBO &amp;</w:t>
      </w:r>
      <w:r w:rsidRPr="002560AC">
        <w:rPr>
          <w:caps w:val="0"/>
          <w:color w:val="1F3864"/>
          <w:sz w:val="28"/>
          <w:szCs w:val="28"/>
        </w:rPr>
        <w:t xml:space="preserve"> MUSEO VIVO DE </w:t>
      </w:r>
      <w:r w:rsidRPr="009A308C">
        <w:rPr>
          <w:caps w:val="0"/>
          <w:color w:val="1F3864"/>
          <w:sz w:val="28"/>
          <w:szCs w:val="28"/>
        </w:rPr>
        <w:t>YUCAY</w:t>
      </w:r>
    </w:p>
    <w:p w14:paraId="2A6D50F6" w14:textId="77777777" w:rsidR="00E74B2D" w:rsidRDefault="00E74B2D" w:rsidP="00E74B2D">
      <w:pPr>
        <w:pStyle w:val="itinerario"/>
      </w:pPr>
      <w:r>
        <w:t xml:space="preserve">Desayuno en el hotel. Por la mañana, salida hacia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w:t>
      </w:r>
      <w:r w:rsidRPr="009A308C">
        <w:rPr>
          <w:b/>
          <w:bCs/>
          <w:color w:val="1F3864"/>
        </w:rPr>
        <w:t>almuerzo</w:t>
      </w:r>
      <w:r>
        <w:t xml:space="preserve"> típico en el Valle Sagrado. Finalizando el almuerzo se dirigirá a la imponente Fortaleza de Ollantaytambo, un importante centro ceremonial conocido por sus impresionantes terrazas agrícolas que se extienden por las laderas de las montañas circundantes. Al concluir este recorrido de día completo, regresará al hotel para descansar y absorber el espíritu inca renovado. Alojamiento en Urubamba.</w:t>
      </w:r>
    </w:p>
    <w:p w14:paraId="3EC7BAD8" w14:textId="77777777" w:rsidR="00E74B2D" w:rsidRDefault="00E74B2D" w:rsidP="00E74B2D">
      <w:pPr>
        <w:pStyle w:val="itinerario"/>
      </w:pPr>
    </w:p>
    <w:p w14:paraId="0F57C345" w14:textId="77777777" w:rsidR="00E74B2D" w:rsidRDefault="00E74B2D" w:rsidP="00E74B2D">
      <w:pPr>
        <w:pStyle w:val="itinerario"/>
      </w:pPr>
      <w:r w:rsidRPr="00C06B10">
        <w:rPr>
          <w:b/>
          <w:color w:val="1F3864"/>
        </w:rPr>
        <w:t>NOTA:</w:t>
      </w:r>
      <w:r w:rsidRPr="00C06B10">
        <w:rPr>
          <w:color w:val="1F3864"/>
        </w:rPr>
        <w:t xml:space="preserve"> Las</w:t>
      </w:r>
      <w:r>
        <w:t xml:space="preserve"> visitas que se realizan los domingos incluyen el mercado de Chinchero.</w:t>
      </w:r>
    </w:p>
    <w:p w14:paraId="5F0475ED" w14:textId="77777777" w:rsidR="00F55AF5" w:rsidRDefault="00F55AF5" w:rsidP="00996E68">
      <w:pPr>
        <w:pStyle w:val="dias"/>
        <w:rPr>
          <w:caps w:val="0"/>
          <w:color w:val="1F3864"/>
          <w:sz w:val="28"/>
          <w:szCs w:val="28"/>
        </w:rPr>
      </w:pPr>
    </w:p>
    <w:p w14:paraId="488CB1E7" w14:textId="324D6ABC" w:rsidR="00996E68" w:rsidRPr="00996E68" w:rsidRDefault="00BF3F89"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VALLE SAGRADO – MACHU PICCHU </w:t>
      </w:r>
      <w:r>
        <w:rPr>
          <w:caps w:val="0"/>
          <w:color w:val="1F3864"/>
          <w:sz w:val="28"/>
          <w:szCs w:val="28"/>
        </w:rPr>
        <w:t xml:space="preserve">– CUSCO </w:t>
      </w:r>
    </w:p>
    <w:p w14:paraId="4A04187A" w14:textId="77777777" w:rsidR="000C56C0" w:rsidRDefault="000C56C0" w:rsidP="000C56C0">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1A2BE746" w14:textId="77777777" w:rsidR="000C56C0" w:rsidRDefault="000C56C0" w:rsidP="000C56C0">
      <w:pPr>
        <w:pStyle w:val="itinerario"/>
      </w:pPr>
    </w:p>
    <w:p w14:paraId="215431F0" w14:textId="77777777" w:rsidR="000C56C0" w:rsidRDefault="000C56C0" w:rsidP="000C56C0">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p>
    <w:p w14:paraId="360C7EEF" w14:textId="77777777" w:rsidR="000C56C0" w:rsidRDefault="000C56C0" w:rsidP="000C56C0">
      <w:pPr>
        <w:pStyle w:val="itinerario"/>
      </w:pPr>
      <w:r>
        <w:t>Luego</w:t>
      </w:r>
      <w:r w:rsidRPr="00C870D7">
        <w:t>, iniciará su regreso a Cusco. 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186E59E3" w14:textId="77777777" w:rsidR="000C56C0" w:rsidRDefault="000C56C0" w:rsidP="000C56C0">
      <w:pPr>
        <w:pStyle w:val="itinerario"/>
      </w:pPr>
    </w:p>
    <w:p w14:paraId="5C7B22BE" w14:textId="77777777" w:rsidR="000C56C0" w:rsidRDefault="000C56C0" w:rsidP="000C56C0">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6B83B4A7" w14:textId="196C47D0" w:rsidR="00000DB9" w:rsidRPr="00F03F7B" w:rsidRDefault="00BF3F89" w:rsidP="00000DB9">
      <w:pPr>
        <w:pStyle w:val="dias"/>
        <w:rPr>
          <w:color w:val="1F3864"/>
          <w:sz w:val="28"/>
          <w:szCs w:val="28"/>
        </w:rPr>
      </w:pPr>
      <w:r w:rsidRPr="00F03F7B">
        <w:rPr>
          <w:caps w:val="0"/>
          <w:color w:val="1F3864"/>
          <w:sz w:val="28"/>
          <w:szCs w:val="28"/>
        </w:rPr>
        <w:t xml:space="preserve">DÍA </w:t>
      </w:r>
      <w:r>
        <w:rPr>
          <w:caps w:val="0"/>
          <w:color w:val="1F3864"/>
          <w:sz w:val="28"/>
          <w:szCs w:val="28"/>
        </w:rPr>
        <w:t>6</w:t>
      </w:r>
      <w:r w:rsidRPr="00F03F7B">
        <w:rPr>
          <w:caps w:val="0"/>
          <w:color w:val="1F3864"/>
          <w:sz w:val="28"/>
          <w:szCs w:val="28"/>
        </w:rPr>
        <w:tab/>
      </w:r>
      <w:r w:rsidRPr="00F03F7B">
        <w:rPr>
          <w:caps w:val="0"/>
          <w:color w:val="1F3864"/>
          <w:sz w:val="28"/>
          <w:szCs w:val="28"/>
        </w:rPr>
        <w:tab/>
        <w:t>CUSCO</w:t>
      </w:r>
    </w:p>
    <w:p w14:paraId="36B66E3E" w14:textId="77777777" w:rsidR="00000DB9" w:rsidRDefault="00000DB9" w:rsidP="00000DB9">
      <w:pPr>
        <w:pStyle w:val="itinerario"/>
      </w:pPr>
      <w:r>
        <w:t>Desayuno en el hotel. A la hora convenida, traslado al aeropuerto para tomar el vuelo de salida.</w:t>
      </w:r>
    </w:p>
    <w:p w14:paraId="0FB018DE" w14:textId="446FB754" w:rsidR="00000DB9" w:rsidRPr="00F03F7B" w:rsidRDefault="00BF3F89" w:rsidP="00000DB9">
      <w:pPr>
        <w:pStyle w:val="dias"/>
        <w:rPr>
          <w:sz w:val="28"/>
          <w:szCs w:val="28"/>
        </w:rPr>
      </w:pPr>
      <w:r w:rsidRPr="00F03F7B">
        <w:rPr>
          <w:caps w:val="0"/>
          <w:color w:val="1F3864"/>
          <w:sz w:val="28"/>
          <w:szCs w:val="28"/>
        </w:rPr>
        <w:t>FIN DE LOS SERVICIOS</w:t>
      </w:r>
    </w:p>
    <w:p w14:paraId="71B6B60A" w14:textId="77777777" w:rsidR="00000DB9" w:rsidRDefault="00000DB9" w:rsidP="00000DB9">
      <w:pPr>
        <w:pStyle w:val="itinerario"/>
        <w:rPr>
          <w:lang w:val="es-ES"/>
        </w:rPr>
      </w:pPr>
    </w:p>
    <w:p w14:paraId="0972A315" w14:textId="0E92BDFD" w:rsidR="00744E6E" w:rsidRDefault="00744E6E" w:rsidP="00000DB9">
      <w:pPr>
        <w:pStyle w:val="itinerario"/>
        <w:rPr>
          <w:lang w:val="es-ES"/>
        </w:rPr>
      </w:pPr>
    </w:p>
    <w:p w14:paraId="1D68DAF6" w14:textId="77777777" w:rsidR="000B2CCE" w:rsidRPr="00F03F7B" w:rsidRDefault="000B2CCE" w:rsidP="000B2CCE">
      <w:pPr>
        <w:pStyle w:val="dias"/>
        <w:rPr>
          <w:color w:val="1F3864"/>
          <w:sz w:val="28"/>
          <w:szCs w:val="28"/>
        </w:rPr>
      </w:pPr>
      <w:r w:rsidRPr="00F03F7B">
        <w:rPr>
          <w:caps w:val="0"/>
          <w:color w:val="1F3864"/>
          <w:sz w:val="28"/>
          <w:szCs w:val="28"/>
        </w:rPr>
        <w:t>PRECIOS POR PERSONA EN USD</w:t>
      </w:r>
    </w:p>
    <w:p w14:paraId="5AA4C803" w14:textId="77777777" w:rsidR="000B2CCE" w:rsidRDefault="000B2CCE" w:rsidP="000B2CCE">
      <w:pPr>
        <w:pStyle w:val="itinerario"/>
      </w:pPr>
      <w:r w:rsidRPr="00F0432F">
        <w:rPr>
          <w:bCs/>
        </w:rPr>
        <w:t>Vigencia:</w:t>
      </w:r>
      <w:r w:rsidRPr="00F0432F">
        <w:t xml:space="preserve"> </w:t>
      </w:r>
      <w:r>
        <w:t>enero 2 a diciembre 20 de 2025</w:t>
      </w:r>
      <w:r w:rsidRPr="0083631C">
        <w:t>.</w:t>
      </w:r>
      <w:r w:rsidRPr="001B3726">
        <w:t xml:space="preserve"> </w:t>
      </w:r>
    </w:p>
    <w:p w14:paraId="7E9A0137" w14:textId="77777777" w:rsidR="000B2CCE" w:rsidRDefault="000B2CCE" w:rsidP="000B2CCE">
      <w:pPr>
        <w:pStyle w:val="itinerario"/>
      </w:pPr>
      <w:r w:rsidRPr="004C1B7E">
        <w:t>La validez de las tarifas publicadas aplica hasta máximo el último día indicado en la vigencia.</w:t>
      </w:r>
    </w:p>
    <w:p w14:paraId="752D8AEC" w14:textId="77777777" w:rsidR="000B2CCE" w:rsidRDefault="000B2CCE" w:rsidP="000B2CCE">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0B2CCE" w14:paraId="7874382A" w14:textId="77777777" w:rsidTr="00B65779">
        <w:tc>
          <w:tcPr>
            <w:tcW w:w="2122" w:type="dxa"/>
            <w:tcBorders>
              <w:bottom w:val="single" w:sz="4" w:space="0" w:color="auto"/>
            </w:tcBorders>
            <w:shd w:val="clear" w:color="auto" w:fill="1F3864"/>
            <w:vAlign w:val="center"/>
          </w:tcPr>
          <w:p w14:paraId="6F3767F5"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3B9C1552"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6DEAB33E"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5FEB442A"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5FA2D5CC"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04F0EB73"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29854351"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Niño sin cama 2 a 5 años</w:t>
            </w:r>
          </w:p>
        </w:tc>
      </w:tr>
      <w:tr w:rsidR="00B65779" w14:paraId="3632F3E6" w14:textId="77777777" w:rsidTr="00B65779">
        <w:tc>
          <w:tcPr>
            <w:tcW w:w="2122" w:type="dxa"/>
            <w:shd w:val="clear" w:color="auto" w:fill="auto"/>
            <w:vAlign w:val="center"/>
          </w:tcPr>
          <w:p w14:paraId="1D9B96E0" w14:textId="77777777" w:rsidR="00B65779" w:rsidRPr="0059144A" w:rsidRDefault="00B65779" w:rsidP="00B65779">
            <w:pPr>
              <w:jc w:val="center"/>
            </w:pPr>
            <w:r>
              <w:t>Económico</w:t>
            </w:r>
          </w:p>
        </w:tc>
        <w:tc>
          <w:tcPr>
            <w:tcW w:w="1297" w:type="dxa"/>
            <w:shd w:val="clear" w:color="auto" w:fill="auto"/>
            <w:vAlign w:val="center"/>
          </w:tcPr>
          <w:p w14:paraId="74F7CD56" w14:textId="49972919" w:rsidR="00B65779" w:rsidRPr="00E500DE" w:rsidRDefault="00B65779" w:rsidP="00B65779">
            <w:pPr>
              <w:jc w:val="center"/>
            </w:pPr>
            <w:r w:rsidRPr="002455AD">
              <w:t xml:space="preserve"> 800   </w:t>
            </w:r>
          </w:p>
        </w:tc>
        <w:tc>
          <w:tcPr>
            <w:tcW w:w="1297" w:type="dxa"/>
            <w:shd w:val="clear" w:color="auto" w:fill="auto"/>
            <w:vAlign w:val="center"/>
          </w:tcPr>
          <w:p w14:paraId="618D64C3" w14:textId="47107D8C" w:rsidR="00B65779" w:rsidRPr="00E500DE" w:rsidRDefault="00B65779" w:rsidP="00B65779">
            <w:pPr>
              <w:jc w:val="center"/>
            </w:pPr>
            <w:r w:rsidRPr="002455AD">
              <w:t xml:space="preserve"> 768   </w:t>
            </w:r>
          </w:p>
        </w:tc>
        <w:tc>
          <w:tcPr>
            <w:tcW w:w="1298" w:type="dxa"/>
            <w:shd w:val="clear" w:color="auto" w:fill="auto"/>
            <w:vAlign w:val="center"/>
          </w:tcPr>
          <w:p w14:paraId="085F64E2" w14:textId="586F5915" w:rsidR="00B65779" w:rsidRPr="00AC3190" w:rsidRDefault="00B65779" w:rsidP="00B65779">
            <w:pPr>
              <w:jc w:val="center"/>
            </w:pPr>
            <w:r w:rsidRPr="00282F8A">
              <w:t xml:space="preserve"> 1.064   </w:t>
            </w:r>
          </w:p>
        </w:tc>
        <w:tc>
          <w:tcPr>
            <w:tcW w:w="1402" w:type="dxa"/>
            <w:shd w:val="clear" w:color="auto" w:fill="auto"/>
            <w:vAlign w:val="center"/>
          </w:tcPr>
          <w:p w14:paraId="4EADF5FC" w14:textId="25A3EC1A" w:rsidR="00B65779" w:rsidRPr="00663241" w:rsidRDefault="00CA07A2" w:rsidP="00B65779">
            <w:pPr>
              <w:jc w:val="center"/>
              <w:rPr>
                <w:rFonts w:cs="Calibri"/>
                <w:szCs w:val="22"/>
              </w:rPr>
            </w:pPr>
            <w:r>
              <w:rPr>
                <w:rFonts w:cs="Calibri"/>
                <w:szCs w:val="22"/>
              </w:rPr>
              <w:t>649</w:t>
            </w:r>
          </w:p>
        </w:tc>
        <w:tc>
          <w:tcPr>
            <w:tcW w:w="1402" w:type="dxa"/>
            <w:shd w:val="clear" w:color="auto" w:fill="auto"/>
            <w:vAlign w:val="center"/>
          </w:tcPr>
          <w:p w14:paraId="02C2B41F" w14:textId="5FEF622B" w:rsidR="00B65779" w:rsidRPr="000375C6" w:rsidRDefault="00B65779" w:rsidP="00B65779">
            <w:pPr>
              <w:jc w:val="center"/>
            </w:pPr>
            <w:r w:rsidRPr="00C05C54">
              <w:t xml:space="preserve"> 619   </w:t>
            </w:r>
          </w:p>
        </w:tc>
        <w:tc>
          <w:tcPr>
            <w:tcW w:w="1402" w:type="dxa"/>
            <w:shd w:val="clear" w:color="auto" w:fill="auto"/>
            <w:vAlign w:val="center"/>
          </w:tcPr>
          <w:p w14:paraId="0284A823" w14:textId="7D95ECA6" w:rsidR="00B65779" w:rsidRPr="000375C6" w:rsidRDefault="00B65779" w:rsidP="00B65779">
            <w:pPr>
              <w:jc w:val="center"/>
            </w:pPr>
            <w:r w:rsidRPr="00C05C54">
              <w:t xml:space="preserve"> 490   </w:t>
            </w:r>
          </w:p>
        </w:tc>
      </w:tr>
      <w:tr w:rsidR="00B65779" w14:paraId="49696626" w14:textId="77777777" w:rsidTr="00B65779">
        <w:tc>
          <w:tcPr>
            <w:tcW w:w="2122" w:type="dxa"/>
            <w:shd w:val="pct20" w:color="auto" w:fill="auto"/>
            <w:vAlign w:val="center"/>
          </w:tcPr>
          <w:p w14:paraId="5BC39D55" w14:textId="77777777" w:rsidR="00B65779" w:rsidRPr="0059144A" w:rsidRDefault="00B65779" w:rsidP="00B65779">
            <w:pPr>
              <w:jc w:val="center"/>
            </w:pPr>
            <w:r w:rsidRPr="0059144A">
              <w:t>Turista</w:t>
            </w:r>
          </w:p>
        </w:tc>
        <w:tc>
          <w:tcPr>
            <w:tcW w:w="1297" w:type="dxa"/>
            <w:shd w:val="pct20" w:color="auto" w:fill="auto"/>
            <w:vAlign w:val="center"/>
          </w:tcPr>
          <w:p w14:paraId="7A77B5D2" w14:textId="5EAD390D" w:rsidR="00B65779" w:rsidRPr="00E500DE" w:rsidRDefault="00B65779" w:rsidP="00B65779">
            <w:pPr>
              <w:jc w:val="center"/>
            </w:pPr>
            <w:r w:rsidRPr="002455AD">
              <w:t xml:space="preserve"> 826   </w:t>
            </w:r>
          </w:p>
        </w:tc>
        <w:tc>
          <w:tcPr>
            <w:tcW w:w="1297" w:type="dxa"/>
            <w:shd w:val="pct20" w:color="auto" w:fill="auto"/>
            <w:vAlign w:val="center"/>
          </w:tcPr>
          <w:p w14:paraId="5D87215D" w14:textId="367295B8" w:rsidR="00B65779" w:rsidRPr="00E500DE" w:rsidRDefault="00B65779" w:rsidP="00B65779">
            <w:pPr>
              <w:jc w:val="center"/>
            </w:pPr>
            <w:r w:rsidRPr="002455AD">
              <w:t xml:space="preserve"> 779   </w:t>
            </w:r>
          </w:p>
        </w:tc>
        <w:tc>
          <w:tcPr>
            <w:tcW w:w="1298" w:type="dxa"/>
            <w:shd w:val="pct20" w:color="auto" w:fill="auto"/>
            <w:vAlign w:val="center"/>
          </w:tcPr>
          <w:p w14:paraId="2417D22A" w14:textId="42B94EB3" w:rsidR="00B65779" w:rsidRPr="00AC3190" w:rsidRDefault="00B65779" w:rsidP="00B65779">
            <w:pPr>
              <w:jc w:val="center"/>
            </w:pPr>
            <w:r w:rsidRPr="00282F8A">
              <w:t xml:space="preserve"> 1.122   </w:t>
            </w:r>
          </w:p>
        </w:tc>
        <w:tc>
          <w:tcPr>
            <w:tcW w:w="1402" w:type="dxa"/>
            <w:shd w:val="pct20" w:color="auto" w:fill="auto"/>
            <w:vAlign w:val="center"/>
          </w:tcPr>
          <w:p w14:paraId="40E665E2" w14:textId="5143619F" w:rsidR="00B65779" w:rsidRPr="00663241" w:rsidRDefault="009817D5" w:rsidP="00B65779">
            <w:pPr>
              <w:jc w:val="center"/>
              <w:rPr>
                <w:rFonts w:cs="Calibri"/>
                <w:szCs w:val="22"/>
              </w:rPr>
            </w:pPr>
            <w:r>
              <w:rPr>
                <w:rFonts w:cs="Calibri"/>
                <w:szCs w:val="22"/>
              </w:rPr>
              <w:t>669</w:t>
            </w:r>
          </w:p>
        </w:tc>
        <w:tc>
          <w:tcPr>
            <w:tcW w:w="1402" w:type="dxa"/>
            <w:shd w:val="pct20" w:color="auto" w:fill="auto"/>
            <w:vAlign w:val="center"/>
          </w:tcPr>
          <w:p w14:paraId="61DF53A9" w14:textId="7BA4A51F" w:rsidR="00B65779" w:rsidRPr="000375C6" w:rsidRDefault="00B65779" w:rsidP="00B65779">
            <w:pPr>
              <w:jc w:val="center"/>
            </w:pPr>
            <w:r w:rsidRPr="00C05C54">
              <w:t xml:space="preserve"> 639   </w:t>
            </w:r>
          </w:p>
        </w:tc>
        <w:tc>
          <w:tcPr>
            <w:tcW w:w="1402" w:type="dxa"/>
            <w:shd w:val="pct20" w:color="auto" w:fill="auto"/>
            <w:vAlign w:val="center"/>
          </w:tcPr>
          <w:p w14:paraId="4F995BF3" w14:textId="765F8A2C" w:rsidR="00B65779" w:rsidRPr="000375C6" w:rsidRDefault="00B65779" w:rsidP="00B65779">
            <w:pPr>
              <w:jc w:val="center"/>
            </w:pPr>
            <w:r w:rsidRPr="00C05C54">
              <w:t xml:space="preserve"> 513   </w:t>
            </w:r>
          </w:p>
        </w:tc>
      </w:tr>
      <w:tr w:rsidR="00B65779" w14:paraId="73699DD8" w14:textId="77777777" w:rsidTr="00B65779">
        <w:tc>
          <w:tcPr>
            <w:tcW w:w="2122" w:type="dxa"/>
            <w:tcBorders>
              <w:bottom w:val="single" w:sz="4" w:space="0" w:color="auto"/>
            </w:tcBorders>
            <w:shd w:val="clear" w:color="auto" w:fill="auto"/>
            <w:vAlign w:val="center"/>
          </w:tcPr>
          <w:p w14:paraId="6B8096B8" w14:textId="77777777" w:rsidR="00B65779" w:rsidRPr="0059144A" w:rsidRDefault="00B65779" w:rsidP="00B65779">
            <w:pPr>
              <w:jc w:val="center"/>
            </w:pPr>
            <w:r>
              <w:t>Turista S</w:t>
            </w:r>
            <w:r w:rsidRPr="0059144A">
              <w:t>uperior</w:t>
            </w:r>
          </w:p>
        </w:tc>
        <w:tc>
          <w:tcPr>
            <w:tcW w:w="1297" w:type="dxa"/>
            <w:tcBorders>
              <w:bottom w:val="single" w:sz="4" w:space="0" w:color="auto"/>
            </w:tcBorders>
            <w:shd w:val="clear" w:color="auto" w:fill="auto"/>
            <w:vAlign w:val="center"/>
          </w:tcPr>
          <w:p w14:paraId="3F2305A8" w14:textId="64E68032" w:rsidR="00B65779" w:rsidRPr="00E500DE" w:rsidRDefault="00B65779" w:rsidP="00B65779">
            <w:pPr>
              <w:jc w:val="center"/>
            </w:pPr>
            <w:r w:rsidRPr="002455AD">
              <w:t xml:space="preserve"> 886   </w:t>
            </w:r>
          </w:p>
        </w:tc>
        <w:tc>
          <w:tcPr>
            <w:tcW w:w="1297" w:type="dxa"/>
            <w:tcBorders>
              <w:bottom w:val="single" w:sz="4" w:space="0" w:color="auto"/>
            </w:tcBorders>
            <w:shd w:val="clear" w:color="auto" w:fill="auto"/>
            <w:vAlign w:val="center"/>
          </w:tcPr>
          <w:p w14:paraId="3D9CDEC4" w14:textId="79D0DB86" w:rsidR="00B65779" w:rsidRPr="00E500DE" w:rsidRDefault="00B65779" w:rsidP="00B65779">
            <w:pPr>
              <w:jc w:val="center"/>
            </w:pPr>
            <w:r w:rsidRPr="002455AD">
              <w:t xml:space="preserve"> 830   </w:t>
            </w:r>
          </w:p>
        </w:tc>
        <w:tc>
          <w:tcPr>
            <w:tcW w:w="1298" w:type="dxa"/>
            <w:tcBorders>
              <w:bottom w:val="single" w:sz="4" w:space="0" w:color="auto"/>
            </w:tcBorders>
            <w:shd w:val="clear" w:color="auto" w:fill="auto"/>
            <w:vAlign w:val="center"/>
          </w:tcPr>
          <w:p w14:paraId="461ACBC9" w14:textId="5A0CFB39" w:rsidR="00B65779" w:rsidRPr="00AC3190" w:rsidRDefault="00B65779" w:rsidP="00B65779">
            <w:pPr>
              <w:jc w:val="center"/>
            </w:pPr>
            <w:r w:rsidRPr="00282F8A">
              <w:t xml:space="preserve"> 1.260   </w:t>
            </w:r>
          </w:p>
        </w:tc>
        <w:tc>
          <w:tcPr>
            <w:tcW w:w="1402" w:type="dxa"/>
            <w:tcBorders>
              <w:bottom w:val="single" w:sz="4" w:space="0" w:color="auto"/>
            </w:tcBorders>
            <w:shd w:val="clear" w:color="auto" w:fill="auto"/>
            <w:vAlign w:val="center"/>
          </w:tcPr>
          <w:p w14:paraId="0D08BBE8" w14:textId="32021F35" w:rsidR="00B65779" w:rsidRPr="00663241" w:rsidRDefault="009817D5" w:rsidP="00B65779">
            <w:pPr>
              <w:jc w:val="center"/>
              <w:rPr>
                <w:rFonts w:cs="Calibri"/>
                <w:szCs w:val="22"/>
              </w:rPr>
            </w:pPr>
            <w:r>
              <w:rPr>
                <w:rFonts w:cs="Calibri"/>
                <w:szCs w:val="22"/>
              </w:rPr>
              <w:t>713</w:t>
            </w:r>
          </w:p>
        </w:tc>
        <w:tc>
          <w:tcPr>
            <w:tcW w:w="1402" w:type="dxa"/>
            <w:tcBorders>
              <w:bottom w:val="single" w:sz="4" w:space="0" w:color="auto"/>
            </w:tcBorders>
            <w:shd w:val="clear" w:color="auto" w:fill="auto"/>
            <w:vAlign w:val="center"/>
          </w:tcPr>
          <w:p w14:paraId="231D7D9D" w14:textId="4A44BA30" w:rsidR="00B65779" w:rsidRPr="000375C6" w:rsidRDefault="00B65779" w:rsidP="00B65779">
            <w:pPr>
              <w:jc w:val="center"/>
            </w:pPr>
            <w:r w:rsidRPr="00C05C54">
              <w:t xml:space="preserve"> 683   </w:t>
            </w:r>
          </w:p>
        </w:tc>
        <w:tc>
          <w:tcPr>
            <w:tcW w:w="1402" w:type="dxa"/>
            <w:tcBorders>
              <w:bottom w:val="single" w:sz="4" w:space="0" w:color="auto"/>
            </w:tcBorders>
            <w:shd w:val="clear" w:color="auto" w:fill="auto"/>
            <w:vAlign w:val="center"/>
          </w:tcPr>
          <w:p w14:paraId="3D68AAB4" w14:textId="49A7952F" w:rsidR="00B65779" w:rsidRPr="000375C6" w:rsidRDefault="00B65779" w:rsidP="00B65779">
            <w:pPr>
              <w:jc w:val="center"/>
            </w:pPr>
            <w:r w:rsidRPr="00C05C54">
              <w:t xml:space="preserve"> 540   </w:t>
            </w:r>
          </w:p>
        </w:tc>
      </w:tr>
      <w:tr w:rsidR="00B65779" w14:paraId="0CAE6170" w14:textId="77777777" w:rsidTr="00B65779">
        <w:tc>
          <w:tcPr>
            <w:tcW w:w="2122" w:type="dxa"/>
            <w:shd w:val="pct20" w:color="auto" w:fill="auto"/>
            <w:vAlign w:val="center"/>
          </w:tcPr>
          <w:p w14:paraId="35D95B3C" w14:textId="77777777" w:rsidR="00B65779" w:rsidRPr="0059144A" w:rsidRDefault="00B65779" w:rsidP="00B65779">
            <w:pPr>
              <w:jc w:val="center"/>
            </w:pPr>
            <w:r w:rsidRPr="0059144A">
              <w:t>Primera</w:t>
            </w:r>
          </w:p>
        </w:tc>
        <w:tc>
          <w:tcPr>
            <w:tcW w:w="1297" w:type="dxa"/>
            <w:shd w:val="pct20" w:color="auto" w:fill="auto"/>
            <w:vAlign w:val="center"/>
          </w:tcPr>
          <w:p w14:paraId="6E8DD8B2" w14:textId="5C8289F5" w:rsidR="00B65779" w:rsidRPr="00E500DE" w:rsidRDefault="00B65779" w:rsidP="00B65779">
            <w:pPr>
              <w:jc w:val="center"/>
            </w:pPr>
            <w:r w:rsidRPr="002455AD">
              <w:t xml:space="preserve"> 970   </w:t>
            </w:r>
          </w:p>
        </w:tc>
        <w:tc>
          <w:tcPr>
            <w:tcW w:w="1297" w:type="dxa"/>
            <w:shd w:val="pct20" w:color="auto" w:fill="auto"/>
            <w:vAlign w:val="center"/>
          </w:tcPr>
          <w:p w14:paraId="52BF24F1" w14:textId="16F35399" w:rsidR="00B65779" w:rsidRPr="00E500DE" w:rsidRDefault="00B65779" w:rsidP="00B65779">
            <w:pPr>
              <w:jc w:val="center"/>
            </w:pPr>
            <w:r w:rsidRPr="002455AD">
              <w:t xml:space="preserve"> 918   </w:t>
            </w:r>
          </w:p>
        </w:tc>
        <w:tc>
          <w:tcPr>
            <w:tcW w:w="1298" w:type="dxa"/>
            <w:shd w:val="pct20" w:color="auto" w:fill="auto"/>
            <w:vAlign w:val="center"/>
          </w:tcPr>
          <w:p w14:paraId="09F90A32" w14:textId="3F0E9D83" w:rsidR="00B65779" w:rsidRPr="00AC3190" w:rsidRDefault="00B65779" w:rsidP="00B65779">
            <w:pPr>
              <w:jc w:val="center"/>
            </w:pPr>
            <w:r w:rsidRPr="00282F8A">
              <w:t xml:space="preserve"> 1.397   </w:t>
            </w:r>
          </w:p>
        </w:tc>
        <w:tc>
          <w:tcPr>
            <w:tcW w:w="1402" w:type="dxa"/>
            <w:shd w:val="pct20" w:color="auto" w:fill="auto"/>
            <w:vAlign w:val="center"/>
          </w:tcPr>
          <w:p w14:paraId="3208CF12" w14:textId="398B63C4" w:rsidR="00B65779" w:rsidRPr="00663241" w:rsidRDefault="009817D5" w:rsidP="00B65779">
            <w:pPr>
              <w:jc w:val="center"/>
              <w:rPr>
                <w:rFonts w:cs="Calibri"/>
                <w:szCs w:val="22"/>
              </w:rPr>
            </w:pPr>
            <w:r>
              <w:rPr>
                <w:rFonts w:cs="Calibri"/>
                <w:szCs w:val="22"/>
              </w:rPr>
              <w:t>775</w:t>
            </w:r>
          </w:p>
        </w:tc>
        <w:tc>
          <w:tcPr>
            <w:tcW w:w="1402" w:type="dxa"/>
            <w:shd w:val="pct20" w:color="auto" w:fill="auto"/>
            <w:vAlign w:val="center"/>
          </w:tcPr>
          <w:p w14:paraId="16FCB424" w14:textId="3D130C6F" w:rsidR="00B65779" w:rsidRPr="000375C6" w:rsidRDefault="00B65779" w:rsidP="00B65779">
            <w:pPr>
              <w:jc w:val="center"/>
            </w:pPr>
            <w:r w:rsidRPr="00C05C54">
              <w:t xml:space="preserve"> 745   </w:t>
            </w:r>
          </w:p>
        </w:tc>
        <w:tc>
          <w:tcPr>
            <w:tcW w:w="1402" w:type="dxa"/>
            <w:shd w:val="pct20" w:color="auto" w:fill="auto"/>
            <w:vAlign w:val="center"/>
          </w:tcPr>
          <w:p w14:paraId="7797914E" w14:textId="1ED0C86E" w:rsidR="00B65779" w:rsidRPr="000375C6" w:rsidRDefault="00B65779" w:rsidP="00B65779">
            <w:pPr>
              <w:jc w:val="center"/>
            </w:pPr>
            <w:r w:rsidRPr="00C05C54">
              <w:t xml:space="preserve"> 578   </w:t>
            </w:r>
          </w:p>
        </w:tc>
      </w:tr>
      <w:tr w:rsidR="00B65779" w14:paraId="7F886E3C" w14:textId="77777777" w:rsidTr="003C652A">
        <w:tc>
          <w:tcPr>
            <w:tcW w:w="2122" w:type="dxa"/>
            <w:tcBorders>
              <w:bottom w:val="single" w:sz="4" w:space="0" w:color="auto"/>
            </w:tcBorders>
            <w:shd w:val="clear" w:color="auto" w:fill="auto"/>
            <w:vAlign w:val="center"/>
          </w:tcPr>
          <w:p w14:paraId="18DCC228" w14:textId="77777777" w:rsidR="00B65779" w:rsidRPr="0059144A" w:rsidRDefault="00B65779" w:rsidP="00B65779">
            <w:pPr>
              <w:jc w:val="center"/>
            </w:pPr>
            <w:r w:rsidRPr="0059144A">
              <w:t>Primera Superior</w:t>
            </w:r>
          </w:p>
        </w:tc>
        <w:tc>
          <w:tcPr>
            <w:tcW w:w="1297" w:type="dxa"/>
            <w:tcBorders>
              <w:bottom w:val="single" w:sz="4" w:space="0" w:color="auto"/>
            </w:tcBorders>
            <w:shd w:val="clear" w:color="auto" w:fill="auto"/>
            <w:vAlign w:val="center"/>
          </w:tcPr>
          <w:p w14:paraId="68114269" w14:textId="0FDAD506" w:rsidR="00B65779" w:rsidRPr="00E500DE" w:rsidRDefault="00B65779" w:rsidP="00B65779">
            <w:pPr>
              <w:jc w:val="center"/>
            </w:pPr>
            <w:r w:rsidRPr="002455AD">
              <w:t xml:space="preserve"> 1.252   </w:t>
            </w:r>
          </w:p>
        </w:tc>
        <w:tc>
          <w:tcPr>
            <w:tcW w:w="1297" w:type="dxa"/>
            <w:tcBorders>
              <w:bottom w:val="single" w:sz="4" w:space="0" w:color="auto"/>
            </w:tcBorders>
            <w:shd w:val="clear" w:color="auto" w:fill="auto"/>
            <w:vAlign w:val="center"/>
          </w:tcPr>
          <w:p w14:paraId="792D93BA" w14:textId="592B02BF" w:rsidR="00B65779" w:rsidRDefault="00B65779" w:rsidP="00B65779">
            <w:pPr>
              <w:jc w:val="center"/>
            </w:pPr>
            <w:r w:rsidRPr="002455AD">
              <w:t xml:space="preserve"> 1.323   </w:t>
            </w:r>
          </w:p>
        </w:tc>
        <w:tc>
          <w:tcPr>
            <w:tcW w:w="1298" w:type="dxa"/>
            <w:tcBorders>
              <w:bottom w:val="single" w:sz="4" w:space="0" w:color="auto"/>
            </w:tcBorders>
            <w:shd w:val="clear" w:color="auto" w:fill="auto"/>
            <w:vAlign w:val="center"/>
          </w:tcPr>
          <w:p w14:paraId="648941C0" w14:textId="2EBD8255" w:rsidR="00B65779" w:rsidRPr="00AC3190" w:rsidRDefault="00B65779" w:rsidP="00B65779">
            <w:pPr>
              <w:jc w:val="center"/>
            </w:pPr>
            <w:r w:rsidRPr="00282F8A">
              <w:t xml:space="preserve"> 1.965   </w:t>
            </w:r>
          </w:p>
        </w:tc>
        <w:tc>
          <w:tcPr>
            <w:tcW w:w="1402" w:type="dxa"/>
            <w:tcBorders>
              <w:bottom w:val="single" w:sz="4" w:space="0" w:color="auto"/>
            </w:tcBorders>
            <w:shd w:val="clear" w:color="auto" w:fill="auto"/>
            <w:vAlign w:val="center"/>
          </w:tcPr>
          <w:p w14:paraId="00AC5445" w14:textId="10BA17AD" w:rsidR="00B65779" w:rsidRPr="00663241" w:rsidRDefault="009817D5" w:rsidP="00B65779">
            <w:pPr>
              <w:jc w:val="center"/>
              <w:rPr>
                <w:rFonts w:cs="Calibri"/>
                <w:szCs w:val="22"/>
              </w:rPr>
            </w:pPr>
            <w:r>
              <w:rPr>
                <w:rFonts w:cs="Calibri"/>
                <w:szCs w:val="22"/>
              </w:rPr>
              <w:t>988</w:t>
            </w:r>
          </w:p>
        </w:tc>
        <w:tc>
          <w:tcPr>
            <w:tcW w:w="1402" w:type="dxa"/>
            <w:tcBorders>
              <w:bottom w:val="single" w:sz="4" w:space="0" w:color="auto"/>
            </w:tcBorders>
            <w:shd w:val="clear" w:color="auto" w:fill="auto"/>
            <w:vAlign w:val="center"/>
          </w:tcPr>
          <w:p w14:paraId="6E2995A8" w14:textId="4AA5F016" w:rsidR="00B65779" w:rsidRPr="000375C6" w:rsidRDefault="00B65779" w:rsidP="00B65779">
            <w:pPr>
              <w:jc w:val="center"/>
            </w:pPr>
            <w:r w:rsidRPr="00C05C54">
              <w:t xml:space="preserve"> 958   </w:t>
            </w:r>
          </w:p>
        </w:tc>
        <w:tc>
          <w:tcPr>
            <w:tcW w:w="1402" w:type="dxa"/>
            <w:tcBorders>
              <w:bottom w:val="single" w:sz="4" w:space="0" w:color="auto"/>
            </w:tcBorders>
            <w:shd w:val="clear" w:color="auto" w:fill="auto"/>
            <w:vAlign w:val="center"/>
          </w:tcPr>
          <w:p w14:paraId="4C5F4FE2" w14:textId="5AF86ACF" w:rsidR="00B65779" w:rsidRDefault="00B65779" w:rsidP="00B65779">
            <w:pPr>
              <w:jc w:val="center"/>
            </w:pPr>
            <w:r w:rsidRPr="00C05C54">
              <w:t xml:space="preserve"> 739   </w:t>
            </w:r>
          </w:p>
        </w:tc>
      </w:tr>
      <w:tr w:rsidR="00B65779" w14:paraId="3FFE3D46" w14:textId="77777777" w:rsidTr="003C652A">
        <w:tc>
          <w:tcPr>
            <w:tcW w:w="2122" w:type="dxa"/>
            <w:shd w:val="pct20" w:color="auto" w:fill="auto"/>
            <w:vAlign w:val="center"/>
          </w:tcPr>
          <w:p w14:paraId="2FF9EB89" w14:textId="77777777" w:rsidR="00B65779" w:rsidRPr="00B65779" w:rsidRDefault="00B65779" w:rsidP="00B65779">
            <w:pPr>
              <w:jc w:val="center"/>
              <w:rPr>
                <w:b/>
                <w:bCs/>
              </w:rPr>
            </w:pPr>
            <w:r w:rsidRPr="00B65779">
              <w:rPr>
                <w:b/>
                <w:bCs/>
              </w:rPr>
              <w:t>Suplemento Servicios en privado</w:t>
            </w:r>
          </w:p>
        </w:tc>
        <w:tc>
          <w:tcPr>
            <w:tcW w:w="1297" w:type="dxa"/>
            <w:shd w:val="pct20" w:color="auto" w:fill="auto"/>
            <w:vAlign w:val="center"/>
          </w:tcPr>
          <w:p w14:paraId="21CDA470" w14:textId="621542BC" w:rsidR="00B65779" w:rsidRPr="00B65779" w:rsidRDefault="00B65779" w:rsidP="00B65779">
            <w:pPr>
              <w:jc w:val="center"/>
              <w:rPr>
                <w:b/>
                <w:bCs/>
              </w:rPr>
            </w:pPr>
            <w:r w:rsidRPr="00B65779">
              <w:rPr>
                <w:b/>
                <w:bCs/>
              </w:rPr>
              <w:t xml:space="preserve"> 255   </w:t>
            </w:r>
          </w:p>
        </w:tc>
        <w:tc>
          <w:tcPr>
            <w:tcW w:w="1297" w:type="dxa"/>
            <w:shd w:val="pct20" w:color="auto" w:fill="auto"/>
            <w:vAlign w:val="center"/>
          </w:tcPr>
          <w:p w14:paraId="692A22F8" w14:textId="64AE0EF8" w:rsidR="00B65779" w:rsidRPr="00B65779" w:rsidRDefault="00B65779" w:rsidP="00B65779">
            <w:pPr>
              <w:jc w:val="center"/>
              <w:rPr>
                <w:b/>
                <w:bCs/>
              </w:rPr>
            </w:pPr>
            <w:r w:rsidRPr="00B65779">
              <w:rPr>
                <w:b/>
                <w:bCs/>
              </w:rPr>
              <w:t xml:space="preserve"> 118   </w:t>
            </w:r>
          </w:p>
        </w:tc>
        <w:tc>
          <w:tcPr>
            <w:tcW w:w="1298" w:type="dxa"/>
            <w:shd w:val="pct20" w:color="auto" w:fill="auto"/>
            <w:vAlign w:val="center"/>
          </w:tcPr>
          <w:p w14:paraId="108C6C79" w14:textId="373DC541" w:rsidR="00B65779" w:rsidRPr="00B65779" w:rsidRDefault="00B65779" w:rsidP="00B65779">
            <w:pPr>
              <w:jc w:val="center"/>
              <w:rPr>
                <w:b/>
                <w:bCs/>
              </w:rPr>
            </w:pPr>
            <w:r w:rsidRPr="00B65779">
              <w:rPr>
                <w:b/>
                <w:bCs/>
              </w:rPr>
              <w:t xml:space="preserve"> 665   </w:t>
            </w:r>
          </w:p>
        </w:tc>
        <w:tc>
          <w:tcPr>
            <w:tcW w:w="1402" w:type="dxa"/>
            <w:shd w:val="pct20" w:color="auto" w:fill="auto"/>
            <w:vAlign w:val="center"/>
          </w:tcPr>
          <w:p w14:paraId="762A1267" w14:textId="13E44030" w:rsidR="00B65779" w:rsidRPr="00B65779" w:rsidRDefault="003C652A" w:rsidP="00B65779">
            <w:pPr>
              <w:jc w:val="center"/>
              <w:rPr>
                <w:rFonts w:cs="Calibri"/>
                <w:b/>
                <w:bCs/>
                <w:szCs w:val="22"/>
              </w:rPr>
            </w:pPr>
            <w:r>
              <w:rPr>
                <w:rFonts w:cs="Calibri"/>
                <w:b/>
                <w:bCs/>
                <w:szCs w:val="22"/>
              </w:rPr>
              <w:t>233</w:t>
            </w:r>
          </w:p>
        </w:tc>
        <w:tc>
          <w:tcPr>
            <w:tcW w:w="1402" w:type="dxa"/>
            <w:shd w:val="pct20" w:color="auto" w:fill="auto"/>
            <w:vAlign w:val="center"/>
          </w:tcPr>
          <w:p w14:paraId="4710FF51" w14:textId="072679D8" w:rsidR="00B65779" w:rsidRPr="00B65779" w:rsidRDefault="00B65779" w:rsidP="00B65779">
            <w:pPr>
              <w:jc w:val="center"/>
              <w:rPr>
                <w:b/>
                <w:bCs/>
              </w:rPr>
            </w:pPr>
            <w:r w:rsidRPr="00B65779">
              <w:rPr>
                <w:b/>
                <w:bCs/>
              </w:rPr>
              <w:t xml:space="preserve"> 209   </w:t>
            </w:r>
          </w:p>
        </w:tc>
        <w:tc>
          <w:tcPr>
            <w:tcW w:w="1402" w:type="dxa"/>
            <w:shd w:val="pct20" w:color="auto" w:fill="auto"/>
            <w:vAlign w:val="center"/>
          </w:tcPr>
          <w:p w14:paraId="721F90AD" w14:textId="6A1D037F" w:rsidR="00B65779" w:rsidRPr="00B65779" w:rsidRDefault="00B65779" w:rsidP="00B65779">
            <w:pPr>
              <w:jc w:val="center"/>
              <w:rPr>
                <w:b/>
                <w:bCs/>
              </w:rPr>
            </w:pPr>
            <w:r w:rsidRPr="00B65779">
              <w:rPr>
                <w:b/>
                <w:bCs/>
              </w:rPr>
              <w:t xml:space="preserve"> 175   </w:t>
            </w:r>
          </w:p>
        </w:tc>
      </w:tr>
    </w:tbl>
    <w:p w14:paraId="6011127E" w14:textId="77777777" w:rsidR="000B2CCE" w:rsidRPr="007F4802" w:rsidRDefault="000B2CCE" w:rsidP="000B2CCE">
      <w:pPr>
        <w:pStyle w:val="vinetas"/>
        <w:jc w:val="both"/>
      </w:pPr>
      <w:r w:rsidRPr="007F4802">
        <w:lastRenderedPageBreak/>
        <w:t>Hoteles previstos o de categoría similar.</w:t>
      </w:r>
    </w:p>
    <w:p w14:paraId="09FF593F" w14:textId="77777777" w:rsidR="000B2CCE" w:rsidRPr="001E0B18" w:rsidRDefault="000B2CCE" w:rsidP="000B2CCE">
      <w:pPr>
        <w:pStyle w:val="vinetas"/>
        <w:jc w:val="both"/>
      </w:pPr>
      <w:r w:rsidRPr="001E0B18">
        <w:t>Precios sujetos a cambio sin previo aviso.</w:t>
      </w:r>
    </w:p>
    <w:p w14:paraId="240F87D3" w14:textId="77777777" w:rsidR="000B2CCE" w:rsidRPr="001E0B18" w:rsidRDefault="000B2CCE" w:rsidP="000B2CCE">
      <w:pPr>
        <w:pStyle w:val="vinetas"/>
        <w:jc w:val="both"/>
      </w:pPr>
      <w:r w:rsidRPr="001E0B18">
        <w:t xml:space="preserve">Aplican gastos de cancelación según condiciones generales sin excepción. </w:t>
      </w:r>
    </w:p>
    <w:p w14:paraId="02DA7D80" w14:textId="77777777" w:rsidR="000B2CCE" w:rsidRPr="00DF225D" w:rsidRDefault="000B2CCE" w:rsidP="000B2CCE">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130D54CB" w14:textId="77777777" w:rsidR="000B2CCE" w:rsidRPr="00DF225D" w:rsidRDefault="000B2CCE" w:rsidP="000B2CCE">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17AB98F" w14:textId="77777777" w:rsidR="000B2CCE" w:rsidRPr="001E0B18" w:rsidRDefault="000B2CCE" w:rsidP="000B2CCE">
      <w:pPr>
        <w:pStyle w:val="vinetas"/>
        <w:jc w:val="both"/>
      </w:pPr>
      <w:r w:rsidRPr="001E0B18">
        <w:t>La entrada a Machu Picchu es exclusivamente para pasajeros de nacionalidad colombiana. Si el pasajero es de otra nacionalidad se debe adicionar USD 35 por persona.</w:t>
      </w:r>
    </w:p>
    <w:p w14:paraId="5C2D43D7" w14:textId="77777777" w:rsidR="000B2CCE" w:rsidRPr="001E0B18" w:rsidRDefault="000B2CCE" w:rsidP="000B2CCE">
      <w:pPr>
        <w:pStyle w:val="vinetas"/>
        <w:jc w:val="both"/>
      </w:pPr>
      <w:r w:rsidRPr="001E0B18">
        <w:t xml:space="preserve">Para las reservas con servicio de trenes a Machu Picchu, los asientos serán asignados de acuerdo a la disponibilidad del coche. </w:t>
      </w:r>
    </w:p>
    <w:p w14:paraId="4F908558" w14:textId="77777777" w:rsidR="000B2CCE" w:rsidRPr="001E0B18" w:rsidRDefault="000B2CCE" w:rsidP="000B2CCE">
      <w:pPr>
        <w:pStyle w:val="vinetas"/>
        <w:jc w:val="both"/>
      </w:pPr>
      <w:r w:rsidRPr="001E0B18">
        <w:t>Los horarios de recogida para los servicios pueden estar sujetos a modificación y serán reconfirmados un día antes.</w:t>
      </w:r>
    </w:p>
    <w:p w14:paraId="76585808" w14:textId="77777777" w:rsidR="000B2CCE" w:rsidRPr="001E0B18" w:rsidRDefault="000B2CCE" w:rsidP="000B2CCE">
      <w:pPr>
        <w:pStyle w:val="vinetas"/>
        <w:jc w:val="both"/>
      </w:pPr>
      <w:r w:rsidRPr="001E0B18">
        <w:t xml:space="preserve">En caso de realizar la reserva en un hotel diferente a los mencionados, aplica suplemento. </w:t>
      </w:r>
    </w:p>
    <w:p w14:paraId="36362DA8" w14:textId="77777777" w:rsidR="000B2CCE" w:rsidRDefault="000B2CCE" w:rsidP="000B2CCE">
      <w:pPr>
        <w:pStyle w:val="vinetas"/>
        <w:jc w:val="both"/>
      </w:pPr>
      <w:r w:rsidRPr="001E0B18">
        <w:t>Es de carácter obligatorio enviar la copia del pasaporte para realizar reserva de servicios en Cusco.</w:t>
      </w:r>
    </w:p>
    <w:p w14:paraId="57825E85" w14:textId="77777777" w:rsidR="000B2CCE" w:rsidRPr="00222B4F" w:rsidRDefault="000B2CCE" w:rsidP="000B2CCE">
      <w:pPr>
        <w:pStyle w:val="vinetas"/>
        <w:jc w:val="both"/>
      </w:pPr>
      <w:r w:rsidRPr="00222B4F">
        <w:t>Se recomienda a los pasajeros llevar siempre su documento de identidad, le puede ser solicitado en cualquier momento o requerido para acceder a las visitas, excursiones y actividades.</w:t>
      </w:r>
    </w:p>
    <w:p w14:paraId="3F710203" w14:textId="77777777" w:rsidR="000B2CCE" w:rsidRDefault="000B2CCE" w:rsidP="000B2CCE">
      <w:pPr>
        <w:pStyle w:val="itinerario"/>
      </w:pPr>
    </w:p>
    <w:p w14:paraId="6D6703EE" w14:textId="77777777" w:rsidR="000B2CCE" w:rsidRPr="00BB1B86" w:rsidRDefault="000B2CCE" w:rsidP="000B2CCE">
      <w:pPr>
        <w:pStyle w:val="dias"/>
        <w:rPr>
          <w:color w:val="1F3864"/>
          <w:sz w:val="28"/>
          <w:szCs w:val="28"/>
        </w:rPr>
      </w:pPr>
      <w:r w:rsidRPr="00BB1B86">
        <w:rPr>
          <w:caps w:val="0"/>
          <w:color w:val="1F3864"/>
          <w:sz w:val="28"/>
          <w:szCs w:val="28"/>
        </w:rPr>
        <w:t xml:space="preserve">TIQUETES AÉREOS INTERNOS </w:t>
      </w:r>
    </w:p>
    <w:p w14:paraId="240EAF4F" w14:textId="77777777" w:rsidR="000B2CCE" w:rsidRPr="00BB1B86" w:rsidRDefault="000B2CCE" w:rsidP="000B2CCE">
      <w:pPr>
        <w:pStyle w:val="vinetas"/>
        <w:jc w:val="both"/>
      </w:pPr>
      <w:r w:rsidRPr="00BB1B86">
        <w:t xml:space="preserve">Para este programa se requiere el vuelo doméstico en la ruta </w:t>
      </w:r>
      <w:r>
        <w:t>Lima – Cusco – Lima.</w:t>
      </w:r>
    </w:p>
    <w:p w14:paraId="62682843" w14:textId="77777777" w:rsidR="000B2CCE" w:rsidRDefault="000B2CCE" w:rsidP="000B2CCE">
      <w:pPr>
        <w:pStyle w:val="itinerario"/>
      </w:pPr>
    </w:p>
    <w:p w14:paraId="50DD85E1" w14:textId="77777777" w:rsidR="000B2CCE" w:rsidRPr="00744E6E" w:rsidRDefault="000B2CCE" w:rsidP="000B2CCE">
      <w:pPr>
        <w:pStyle w:val="dias"/>
        <w:rPr>
          <w:color w:val="1F3864"/>
          <w:sz w:val="28"/>
          <w:szCs w:val="28"/>
        </w:rPr>
      </w:pPr>
      <w:r w:rsidRPr="00744E6E">
        <w:rPr>
          <w:caps w:val="0"/>
          <w:color w:val="1F3864"/>
          <w:sz w:val="28"/>
          <w:szCs w:val="28"/>
        </w:rPr>
        <w:t>POLÍTICA DE NIÑOS</w:t>
      </w:r>
    </w:p>
    <w:p w14:paraId="5D65E606" w14:textId="77777777" w:rsidR="000B2CCE" w:rsidRPr="00BD5B46" w:rsidRDefault="000B2CCE" w:rsidP="000B2CCE">
      <w:pPr>
        <w:pStyle w:val="vinetas"/>
        <w:jc w:val="both"/>
      </w:pPr>
      <w:r w:rsidRPr="00BD5B46">
        <w:t>Infante se considera de 0 a 1 año 11 meses. Sin cargo (no incluye alimentación, cama, asiento). Comparte cama con los padres.</w:t>
      </w:r>
    </w:p>
    <w:p w14:paraId="2936537D" w14:textId="77777777" w:rsidR="000B2CCE" w:rsidRPr="00B65636" w:rsidRDefault="000B2CCE" w:rsidP="000B2CCE">
      <w:pPr>
        <w:pStyle w:val="vinetas"/>
        <w:jc w:val="both"/>
      </w:pPr>
      <w:r w:rsidRPr="00B65636">
        <w:t>Niño de 2 a 5 años aplica a tarifa de Niño, sin derecho a cama. Comparte cama con los padres.</w:t>
      </w:r>
    </w:p>
    <w:p w14:paraId="242DBE0D" w14:textId="77777777" w:rsidR="000B2CCE" w:rsidRPr="00B65636" w:rsidRDefault="000B2CCE" w:rsidP="000B2CCE">
      <w:pPr>
        <w:pStyle w:val="vinetas"/>
        <w:jc w:val="both"/>
      </w:pPr>
      <w:r w:rsidRPr="00B65636">
        <w:t>Niño de 6 a 9 años, aplica a tarifa de Niño, con derecho a cama. </w:t>
      </w:r>
    </w:p>
    <w:p w14:paraId="09E0B1D2" w14:textId="77777777" w:rsidR="000B2CCE" w:rsidRPr="00B65636" w:rsidRDefault="000B2CCE" w:rsidP="000B2CCE">
      <w:pPr>
        <w:pStyle w:val="vinetas"/>
        <w:jc w:val="both"/>
      </w:pPr>
      <w:r w:rsidRPr="00B65636">
        <w:t xml:space="preserve">Niño de 10, se considerar tarifa de Niño con derecho a cama, pero se debe adicionar el ingreso del Boleto Turístico en Cusco (incluido en el precio). </w:t>
      </w:r>
    </w:p>
    <w:p w14:paraId="0C128881" w14:textId="77777777" w:rsidR="000B2CCE" w:rsidRPr="00BD5B46" w:rsidRDefault="000B2CCE" w:rsidP="000B2CCE">
      <w:pPr>
        <w:pStyle w:val="vinetas"/>
        <w:jc w:val="both"/>
      </w:pPr>
      <w:r w:rsidRPr="00BD5B46">
        <w:t>A partir de los 11 años, se paga tarifa de adulto.</w:t>
      </w:r>
    </w:p>
    <w:p w14:paraId="3E0B6DB8" w14:textId="77777777" w:rsidR="000B2CCE" w:rsidRPr="00BD5B46" w:rsidRDefault="000B2CCE" w:rsidP="000B2CCE">
      <w:pPr>
        <w:pStyle w:val="vinetas"/>
        <w:jc w:val="both"/>
      </w:pPr>
      <w:r w:rsidRPr="00BD5B46">
        <w:t xml:space="preserve">Máximo un niño por habitación. Otras acomodaciones deberán ser consultadas. </w:t>
      </w:r>
    </w:p>
    <w:p w14:paraId="577CEFCD" w14:textId="77777777" w:rsidR="000B2CCE" w:rsidRPr="00BD5B46" w:rsidRDefault="000B2CCE" w:rsidP="000B2CCE">
      <w:pPr>
        <w:pStyle w:val="vinetas"/>
        <w:jc w:val="both"/>
      </w:pPr>
      <w:r w:rsidRPr="00BD5B46">
        <w:t>Los niños deben tener las edades indicas a la fecha de viaje y enviar copia de pasaporte, de lo contrario no aplicaría la tarifa.</w:t>
      </w:r>
    </w:p>
    <w:p w14:paraId="6F088202" w14:textId="77777777" w:rsidR="000B2CCE" w:rsidRDefault="000B2CCE" w:rsidP="000B2CCE">
      <w:pPr>
        <w:pStyle w:val="itinerario"/>
        <w:rPr>
          <w:lang w:val="es-ES"/>
        </w:rPr>
      </w:pPr>
    </w:p>
    <w:p w14:paraId="2F8C126C" w14:textId="77777777" w:rsidR="00E937F4" w:rsidRDefault="00E937F4" w:rsidP="000B2CCE">
      <w:pPr>
        <w:pStyle w:val="dias"/>
        <w:rPr>
          <w:caps w:val="0"/>
          <w:color w:val="1F3864"/>
          <w:sz w:val="28"/>
          <w:szCs w:val="28"/>
        </w:rPr>
      </w:pPr>
    </w:p>
    <w:p w14:paraId="700813A4" w14:textId="77777777" w:rsidR="00E937F4" w:rsidRDefault="00E937F4" w:rsidP="000B2CCE">
      <w:pPr>
        <w:pStyle w:val="dias"/>
        <w:rPr>
          <w:caps w:val="0"/>
          <w:color w:val="1F3864"/>
          <w:sz w:val="28"/>
          <w:szCs w:val="28"/>
        </w:rPr>
      </w:pPr>
    </w:p>
    <w:p w14:paraId="2351EFCE" w14:textId="77777777" w:rsidR="00E937F4" w:rsidRDefault="00E937F4" w:rsidP="000B2CCE">
      <w:pPr>
        <w:pStyle w:val="dias"/>
        <w:rPr>
          <w:caps w:val="0"/>
          <w:color w:val="1F3864"/>
          <w:sz w:val="28"/>
          <w:szCs w:val="28"/>
        </w:rPr>
      </w:pPr>
    </w:p>
    <w:p w14:paraId="34706E34" w14:textId="00E66F8C" w:rsidR="000B2CCE" w:rsidRPr="00744E6E" w:rsidRDefault="000B2CCE" w:rsidP="000B2CCE">
      <w:pPr>
        <w:pStyle w:val="dias"/>
        <w:rPr>
          <w:color w:val="1F3864"/>
          <w:sz w:val="28"/>
          <w:szCs w:val="28"/>
        </w:rPr>
      </w:pPr>
      <w:r w:rsidRPr="00744E6E">
        <w:rPr>
          <w:caps w:val="0"/>
          <w:color w:val="1F3864"/>
          <w:sz w:val="28"/>
          <w:szCs w:val="28"/>
        </w:rPr>
        <w:lastRenderedPageBreak/>
        <w:t xml:space="preserve">REGLAMENTO DE INGRESO A SITIOS ARQUEOLÓGICOS </w:t>
      </w:r>
      <w:r w:rsidRPr="004820E2">
        <w:rPr>
          <w:caps w:val="0"/>
          <w:color w:val="1F3864"/>
          <w:sz w:val="28"/>
          <w:szCs w:val="28"/>
        </w:rPr>
        <w:t>DEL CUSCO</w:t>
      </w:r>
    </w:p>
    <w:p w14:paraId="584094E2" w14:textId="77777777" w:rsidR="000B2CCE" w:rsidRDefault="000B2CCE" w:rsidP="000B2CCE">
      <w:pPr>
        <w:pStyle w:val="itinerario"/>
      </w:pPr>
      <w:r>
        <w:t>Todo turista extranjero deberá presentar su pasaporte original o copia del mismo al ingreso de cada sitio turístico.</w:t>
      </w:r>
    </w:p>
    <w:p w14:paraId="409C93B1" w14:textId="77777777" w:rsidR="000B2CCE" w:rsidRDefault="000B2CCE" w:rsidP="000B2CCE">
      <w:pPr>
        <w:pStyle w:val="itinerario"/>
      </w:pPr>
    </w:p>
    <w:p w14:paraId="51DAD53A" w14:textId="77777777" w:rsidR="000B2CCE" w:rsidRDefault="000B2CCE" w:rsidP="000B2CCE">
      <w:pPr>
        <w:pStyle w:val="itinerario"/>
      </w:pPr>
      <w:r>
        <w:t xml:space="preserve">El Boleto Turístico del Cusco General o Parcial debe detallar el nombre del pasajero en el ticket, el cual debe coincidir con el de su pasaporte (original o copia).  </w:t>
      </w:r>
    </w:p>
    <w:p w14:paraId="5332E970" w14:textId="77777777" w:rsidR="000B2CCE" w:rsidRDefault="000B2CCE" w:rsidP="000B2CCE">
      <w:pPr>
        <w:pStyle w:val="itinerario"/>
      </w:pPr>
    </w:p>
    <w:p w14:paraId="63323F95" w14:textId="77777777" w:rsidR="000B2CCE" w:rsidRDefault="000B2CCE" w:rsidP="000B2CCE">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19BE256D" w14:textId="77777777" w:rsidR="000B2CCE" w:rsidRPr="001E41DB" w:rsidRDefault="000B2CCE" w:rsidP="000B2CCE">
      <w:pPr>
        <w:pStyle w:val="itinerario"/>
      </w:pPr>
    </w:p>
    <w:p w14:paraId="2EAE8876" w14:textId="77777777" w:rsidR="000B2CCE" w:rsidRDefault="000B2CCE" w:rsidP="000B2CCE">
      <w:pPr>
        <w:pStyle w:val="dias"/>
        <w:rPr>
          <w:caps w:val="0"/>
          <w:color w:val="1F3864"/>
          <w:sz w:val="28"/>
          <w:szCs w:val="28"/>
        </w:rPr>
      </w:pPr>
      <w:r w:rsidRPr="004820E2">
        <w:rPr>
          <w:caps w:val="0"/>
          <w:color w:val="1F3864"/>
          <w:sz w:val="28"/>
          <w:szCs w:val="28"/>
        </w:rPr>
        <w:t>INFORMACIÓN IMPORTANTE SOBRE MACHU PICCHU</w:t>
      </w:r>
    </w:p>
    <w:p w14:paraId="78B5E3BE" w14:textId="77777777" w:rsidR="000B2CCE" w:rsidRPr="00B65636" w:rsidRDefault="000B2CCE" w:rsidP="000B2CCE">
      <w:pPr>
        <w:pStyle w:val="itinerario"/>
        <w:rPr>
          <w:b/>
          <w:color w:val="1F3864"/>
        </w:rPr>
      </w:pPr>
      <w:r w:rsidRPr="00B65636">
        <w:rPr>
          <w:b/>
          <w:color w:val="1F3864"/>
        </w:rPr>
        <w:t>Entrada y guiado:</w:t>
      </w:r>
    </w:p>
    <w:p w14:paraId="74EED7CC" w14:textId="77777777" w:rsidR="000B2CCE" w:rsidRDefault="000B2CCE" w:rsidP="000B2CCE">
      <w:pPr>
        <w:pStyle w:val="vinetas"/>
        <w:jc w:val="both"/>
      </w:pPr>
      <w:r>
        <w:t>El primer ingreso a la ciudadela requiere de manera obligatoria el acompañamiento de un guía. Tome nota que el guiado dura aproximadamente 2 horas y 30 minutos.</w:t>
      </w:r>
    </w:p>
    <w:p w14:paraId="09D99CFB" w14:textId="77777777" w:rsidR="000B2CCE" w:rsidRDefault="000B2CCE" w:rsidP="000B2CCE">
      <w:pPr>
        <w:pStyle w:val="vinetas"/>
        <w:jc w:val="both"/>
      </w:pPr>
      <w:r>
        <w:t>La ruta de visita a la ciudadela Machu Picchu y los horarios están sujetos a disponibilidad.</w:t>
      </w:r>
    </w:p>
    <w:p w14:paraId="7C680400" w14:textId="77777777" w:rsidR="000B2CCE" w:rsidRDefault="000B2CCE" w:rsidP="000B2CCE">
      <w:pPr>
        <w:pStyle w:val="vinetas"/>
        <w:jc w:val="both"/>
      </w:pPr>
      <w:r>
        <w:t xml:space="preserve">Para las excursiones en compartido no se incluye la visita al Puente Inca. </w:t>
      </w:r>
    </w:p>
    <w:p w14:paraId="3D6E6465" w14:textId="77777777" w:rsidR="000B2CCE" w:rsidRDefault="000B2CCE" w:rsidP="000B2CCE">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F0E3BDA" w14:textId="77777777" w:rsidR="000B2CCE" w:rsidRDefault="000B2CCE" w:rsidP="000B2CCE">
      <w:pPr>
        <w:pStyle w:val="itinerario"/>
      </w:pPr>
    </w:p>
    <w:p w14:paraId="701AE6C5" w14:textId="77777777" w:rsidR="000B2CCE" w:rsidRPr="00B65636" w:rsidRDefault="000B2CCE" w:rsidP="000B2CCE">
      <w:pPr>
        <w:pStyle w:val="itinerario"/>
        <w:rPr>
          <w:b/>
          <w:color w:val="1F3864"/>
        </w:rPr>
      </w:pPr>
      <w:r w:rsidRPr="00B65636">
        <w:rPr>
          <w:b/>
          <w:color w:val="1F3864"/>
        </w:rPr>
        <w:t>Equipaje:</w:t>
      </w:r>
    </w:p>
    <w:p w14:paraId="531405D5" w14:textId="77777777" w:rsidR="000B2CCE" w:rsidRDefault="000B2CCE" w:rsidP="000B2CCE">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4230965E" w14:textId="77777777" w:rsidR="000B2CCE" w:rsidRPr="001D4093" w:rsidRDefault="000B2CCE" w:rsidP="000B2CCE">
      <w:pPr>
        <w:pStyle w:val="vinetas"/>
        <w:jc w:val="both"/>
      </w:pPr>
      <w:r w:rsidRPr="001D4093">
        <w:t>Llevar el mismo documento que presentó a la agencia, dado que los tickets de tren e ingreso a Machu Picchu serán emitidos con la misma información.</w:t>
      </w:r>
    </w:p>
    <w:p w14:paraId="5D0573C1" w14:textId="77777777" w:rsidR="000B2CCE" w:rsidRPr="001D4093" w:rsidRDefault="000B2CCE" w:rsidP="000B2CCE">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536AAA0" w14:textId="77777777" w:rsidR="000B2CCE" w:rsidRDefault="000B2CCE" w:rsidP="000B2CCE">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D3C8B1A" w14:textId="77777777" w:rsidR="000B2CCE" w:rsidRDefault="000B2CCE" w:rsidP="000B2CCE">
      <w:pPr>
        <w:pStyle w:val="itinerario"/>
      </w:pPr>
      <w:r>
        <w:rPr>
          <w:noProof/>
          <w:lang w:eastAsia="es-CO" w:bidi="ar-SA"/>
        </w:rPr>
        <w:drawing>
          <wp:anchor distT="0" distB="0" distL="114300" distR="114300" simplePos="0" relativeHeight="251658240" behindDoc="0" locked="0" layoutInCell="1" allowOverlap="1" wp14:anchorId="1D7D7E38" wp14:editId="6C08B451">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B2CCE" w14:paraId="706721D8" w14:textId="77777777" w:rsidTr="000943D8">
        <w:tc>
          <w:tcPr>
            <w:tcW w:w="2757" w:type="dxa"/>
            <w:shd w:val="clear" w:color="auto" w:fill="1F3864"/>
          </w:tcPr>
          <w:p w14:paraId="66B12927"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584ACAA"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3DE0B406"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Tamaño (largo + ancho + alto)</w:t>
            </w:r>
          </w:p>
        </w:tc>
      </w:tr>
      <w:tr w:rsidR="000B2CCE" w14:paraId="0D34BDF9" w14:textId="77777777" w:rsidTr="000943D8">
        <w:tc>
          <w:tcPr>
            <w:tcW w:w="2757" w:type="dxa"/>
            <w:shd w:val="clear" w:color="auto" w:fill="FFFFFF" w:themeFill="background1"/>
          </w:tcPr>
          <w:p w14:paraId="3F8A493D" w14:textId="77777777" w:rsidR="000B2CCE" w:rsidRPr="006246DB" w:rsidRDefault="000B2CCE" w:rsidP="000943D8">
            <w:pPr>
              <w:jc w:val="center"/>
            </w:pPr>
            <w:r w:rsidRPr="006246DB">
              <w:t>1 bolso o Mochila</w:t>
            </w:r>
          </w:p>
        </w:tc>
        <w:tc>
          <w:tcPr>
            <w:tcW w:w="2757" w:type="dxa"/>
            <w:shd w:val="clear" w:color="auto" w:fill="FFFFFF" w:themeFill="background1"/>
          </w:tcPr>
          <w:p w14:paraId="3728870C" w14:textId="77777777" w:rsidR="000B2CCE" w:rsidRPr="006246DB" w:rsidRDefault="000B2CCE" w:rsidP="000943D8">
            <w:pPr>
              <w:jc w:val="center"/>
            </w:pPr>
            <w:r w:rsidRPr="006246DB">
              <w:t>5 kilogramos</w:t>
            </w:r>
            <w:r>
              <w:t xml:space="preserve"> / 11 libras</w:t>
            </w:r>
          </w:p>
        </w:tc>
        <w:tc>
          <w:tcPr>
            <w:tcW w:w="3260" w:type="dxa"/>
            <w:shd w:val="clear" w:color="auto" w:fill="FFFFFF" w:themeFill="background1"/>
          </w:tcPr>
          <w:p w14:paraId="28D1A1B1" w14:textId="77777777" w:rsidR="000B2CCE" w:rsidRDefault="000B2CCE" w:rsidP="000943D8">
            <w:pPr>
              <w:jc w:val="center"/>
            </w:pPr>
            <w:r w:rsidRPr="006246DB">
              <w:t>62 pulgadas</w:t>
            </w:r>
            <w:r>
              <w:t xml:space="preserve"> </w:t>
            </w:r>
            <w:r w:rsidRPr="006246DB">
              <w:t>/</w:t>
            </w:r>
            <w:r>
              <w:t xml:space="preserve"> </w:t>
            </w:r>
            <w:r w:rsidRPr="006246DB">
              <w:t>157cm</w:t>
            </w:r>
          </w:p>
        </w:tc>
      </w:tr>
    </w:tbl>
    <w:p w14:paraId="3B68B58D" w14:textId="77777777" w:rsidR="000B2CCE" w:rsidRPr="002F5125" w:rsidRDefault="000B2CCE" w:rsidP="000B2CCE">
      <w:pPr>
        <w:pStyle w:val="itinerario"/>
      </w:pPr>
    </w:p>
    <w:p w14:paraId="3B09AFA0" w14:textId="77777777" w:rsidR="000B2CCE" w:rsidRDefault="000B2CCE" w:rsidP="000B2CCE">
      <w:pPr>
        <w:pStyle w:val="vinetas"/>
        <w:jc w:val="both"/>
      </w:pPr>
      <w:r>
        <w:t xml:space="preserve">Los asientos en el tren son asignados de acuerdo a la disponibilidad del coche. Las ubicaciones sólo pueden gestionarse después de la emisión de los boletos. </w:t>
      </w:r>
    </w:p>
    <w:p w14:paraId="7DA358F3" w14:textId="77777777" w:rsidR="000B2CCE" w:rsidRDefault="000B2CCE" w:rsidP="000B2CCE">
      <w:pPr>
        <w:pStyle w:val="itinerario"/>
      </w:pPr>
    </w:p>
    <w:p w14:paraId="39E8D5A5" w14:textId="77777777" w:rsidR="00E937F4" w:rsidRDefault="00E937F4" w:rsidP="000B2CCE">
      <w:pPr>
        <w:pStyle w:val="dias"/>
        <w:rPr>
          <w:caps w:val="0"/>
          <w:color w:val="1F3864"/>
          <w:sz w:val="28"/>
          <w:szCs w:val="28"/>
        </w:rPr>
      </w:pPr>
    </w:p>
    <w:p w14:paraId="7E985B95" w14:textId="4CBAE647" w:rsidR="000B2CCE" w:rsidRDefault="000B2CCE" w:rsidP="000B2CCE">
      <w:pPr>
        <w:pStyle w:val="dias"/>
        <w:rPr>
          <w:caps w:val="0"/>
          <w:color w:val="1F3864"/>
          <w:sz w:val="28"/>
          <w:szCs w:val="28"/>
        </w:rPr>
      </w:pPr>
      <w:r w:rsidRPr="00744E6E">
        <w:rPr>
          <w:caps w:val="0"/>
          <w:color w:val="1F3864"/>
          <w:sz w:val="28"/>
          <w:szCs w:val="28"/>
        </w:rPr>
        <w:lastRenderedPageBreak/>
        <w:t>HOTELES PREVISTOS O SIMILARES</w:t>
      </w:r>
    </w:p>
    <w:p w14:paraId="35FE6654" w14:textId="77777777" w:rsidR="000B2CCE" w:rsidRPr="006834B0" w:rsidRDefault="000B2CCE" w:rsidP="000B2CCE">
      <w:pPr>
        <w:pStyle w:val="itinerario"/>
      </w:pPr>
    </w:p>
    <w:tbl>
      <w:tblPr>
        <w:tblStyle w:val="Tablaconcuadrcula1"/>
        <w:tblW w:w="0" w:type="auto"/>
        <w:tblLook w:val="04A0" w:firstRow="1" w:lastRow="0" w:firstColumn="1" w:lastColumn="0" w:noHBand="0" w:noVBand="1"/>
      </w:tblPr>
      <w:tblGrid>
        <w:gridCol w:w="5030"/>
        <w:gridCol w:w="5030"/>
      </w:tblGrid>
      <w:tr w:rsidR="000B2CCE" w:rsidRPr="00FF64CE" w14:paraId="0A54B71D" w14:textId="77777777" w:rsidTr="000943D8">
        <w:tc>
          <w:tcPr>
            <w:tcW w:w="10060" w:type="dxa"/>
            <w:gridSpan w:val="2"/>
            <w:shd w:val="clear" w:color="auto" w:fill="1F3864"/>
            <w:vAlign w:val="center"/>
          </w:tcPr>
          <w:p w14:paraId="7BA88073"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t>Categoría Económica</w:t>
            </w:r>
          </w:p>
        </w:tc>
      </w:tr>
      <w:tr w:rsidR="000B2CCE" w:rsidRPr="00FF64CE" w14:paraId="76BE7640" w14:textId="77777777" w:rsidTr="000943D8">
        <w:tc>
          <w:tcPr>
            <w:tcW w:w="5030" w:type="dxa"/>
            <w:shd w:val="clear" w:color="auto" w:fill="1F3864"/>
            <w:vAlign w:val="center"/>
          </w:tcPr>
          <w:p w14:paraId="6F018669"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88E50CC"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0B626FAE" w14:textId="77777777" w:rsidTr="000943D8">
        <w:tc>
          <w:tcPr>
            <w:tcW w:w="5030" w:type="dxa"/>
            <w:vMerge w:val="restart"/>
            <w:vAlign w:val="center"/>
          </w:tcPr>
          <w:p w14:paraId="03CB74C8" w14:textId="77777777" w:rsidR="000B2CCE" w:rsidRDefault="000B2CCE" w:rsidP="000943D8">
            <w:pPr>
              <w:jc w:val="center"/>
            </w:pPr>
            <w:r>
              <w:t>Lima</w:t>
            </w:r>
          </w:p>
        </w:tc>
        <w:tc>
          <w:tcPr>
            <w:tcW w:w="5030" w:type="dxa"/>
            <w:vAlign w:val="center"/>
          </w:tcPr>
          <w:p w14:paraId="2F4BD621" w14:textId="77777777" w:rsidR="000B2CCE" w:rsidRPr="00A22E6C" w:rsidRDefault="000B2CCE" w:rsidP="000943D8">
            <w:pPr>
              <w:jc w:val="center"/>
              <w:rPr>
                <w:rFonts w:cs="Calibri"/>
                <w:szCs w:val="22"/>
                <w:lang w:val="es-ES"/>
              </w:rPr>
            </w:pPr>
            <w:r>
              <w:rPr>
                <w:rFonts w:cs="Calibri"/>
                <w:color w:val="000000"/>
                <w:szCs w:val="22"/>
              </w:rPr>
              <w:t>Arawi Express</w:t>
            </w:r>
          </w:p>
        </w:tc>
      </w:tr>
      <w:tr w:rsidR="000B2CCE" w:rsidRPr="00FF64CE" w14:paraId="157A35FA" w14:textId="77777777" w:rsidTr="000943D8">
        <w:tc>
          <w:tcPr>
            <w:tcW w:w="5030" w:type="dxa"/>
            <w:vMerge/>
            <w:vAlign w:val="center"/>
          </w:tcPr>
          <w:p w14:paraId="5A6328D2" w14:textId="77777777" w:rsidR="000B2CCE" w:rsidRDefault="000B2CCE" w:rsidP="000943D8">
            <w:pPr>
              <w:jc w:val="center"/>
            </w:pPr>
          </w:p>
        </w:tc>
        <w:tc>
          <w:tcPr>
            <w:tcW w:w="5030" w:type="dxa"/>
            <w:vAlign w:val="center"/>
          </w:tcPr>
          <w:p w14:paraId="2921EC7D" w14:textId="77777777" w:rsidR="000B2CCE" w:rsidRDefault="000B2CCE" w:rsidP="000943D8">
            <w:pPr>
              <w:jc w:val="center"/>
              <w:rPr>
                <w:rFonts w:cs="Calibri"/>
                <w:color w:val="000000"/>
                <w:szCs w:val="22"/>
              </w:rPr>
            </w:pPr>
            <w:r>
              <w:rPr>
                <w:rFonts w:cs="Calibri"/>
                <w:color w:val="000000"/>
                <w:szCs w:val="22"/>
              </w:rPr>
              <w:t>Girasoles</w:t>
            </w:r>
          </w:p>
        </w:tc>
      </w:tr>
      <w:tr w:rsidR="000B2CCE" w:rsidRPr="00FF64CE" w14:paraId="1848C80C" w14:textId="77777777" w:rsidTr="000943D8">
        <w:tc>
          <w:tcPr>
            <w:tcW w:w="5030" w:type="dxa"/>
            <w:vMerge/>
            <w:vAlign w:val="center"/>
          </w:tcPr>
          <w:p w14:paraId="0C758500" w14:textId="77777777" w:rsidR="000B2CCE" w:rsidRDefault="000B2CCE" w:rsidP="000943D8">
            <w:pPr>
              <w:jc w:val="center"/>
            </w:pPr>
          </w:p>
        </w:tc>
        <w:tc>
          <w:tcPr>
            <w:tcW w:w="5030" w:type="dxa"/>
            <w:vAlign w:val="center"/>
          </w:tcPr>
          <w:p w14:paraId="137C07ED" w14:textId="77777777" w:rsidR="000B2CCE" w:rsidRPr="00926D08" w:rsidRDefault="000B2CCE" w:rsidP="000943D8">
            <w:pPr>
              <w:jc w:val="center"/>
              <w:rPr>
                <w:rFonts w:cs="Calibri"/>
                <w:szCs w:val="22"/>
                <w:lang w:val="en-US"/>
              </w:rPr>
            </w:pPr>
            <w:r>
              <w:rPr>
                <w:rFonts w:cs="Calibri"/>
                <w:color w:val="000000"/>
                <w:szCs w:val="22"/>
              </w:rPr>
              <w:t>Tambo Dos de mayo</w:t>
            </w:r>
          </w:p>
        </w:tc>
      </w:tr>
      <w:tr w:rsidR="000B2CCE" w:rsidRPr="00FF64CE" w14:paraId="5B87BF46" w14:textId="77777777" w:rsidTr="000943D8">
        <w:tc>
          <w:tcPr>
            <w:tcW w:w="5030" w:type="dxa"/>
            <w:vMerge/>
            <w:vAlign w:val="center"/>
          </w:tcPr>
          <w:p w14:paraId="3B2F29A2" w14:textId="77777777" w:rsidR="000B2CCE" w:rsidRDefault="000B2CCE" w:rsidP="000943D8">
            <w:pPr>
              <w:jc w:val="center"/>
            </w:pPr>
          </w:p>
        </w:tc>
        <w:tc>
          <w:tcPr>
            <w:tcW w:w="5030" w:type="dxa"/>
            <w:vAlign w:val="center"/>
          </w:tcPr>
          <w:p w14:paraId="1B5D0B50" w14:textId="77777777" w:rsidR="000B2CCE" w:rsidRDefault="000B2CCE" w:rsidP="000943D8">
            <w:pPr>
              <w:jc w:val="center"/>
              <w:rPr>
                <w:rFonts w:cs="Calibri"/>
                <w:color w:val="000000"/>
                <w:szCs w:val="22"/>
              </w:rPr>
            </w:pPr>
            <w:r>
              <w:rPr>
                <w:rFonts w:cs="Calibri"/>
                <w:color w:val="000000"/>
                <w:szCs w:val="22"/>
              </w:rPr>
              <w:t>Tierra Viva Mendiburu</w:t>
            </w:r>
          </w:p>
        </w:tc>
      </w:tr>
      <w:tr w:rsidR="000B2CCE" w:rsidRPr="00FF64CE" w14:paraId="7C4F43E0" w14:textId="77777777" w:rsidTr="000943D8">
        <w:tc>
          <w:tcPr>
            <w:tcW w:w="5030" w:type="dxa"/>
            <w:vMerge/>
            <w:vAlign w:val="center"/>
          </w:tcPr>
          <w:p w14:paraId="01C1B7A6" w14:textId="77777777" w:rsidR="000B2CCE" w:rsidRDefault="000B2CCE" w:rsidP="000943D8">
            <w:pPr>
              <w:jc w:val="center"/>
            </w:pPr>
          </w:p>
        </w:tc>
        <w:tc>
          <w:tcPr>
            <w:tcW w:w="5030" w:type="dxa"/>
            <w:vAlign w:val="center"/>
          </w:tcPr>
          <w:p w14:paraId="7FAF1F43" w14:textId="77777777" w:rsidR="000B2CCE" w:rsidRDefault="000B2CCE" w:rsidP="000943D8">
            <w:pPr>
              <w:jc w:val="center"/>
              <w:rPr>
                <w:rFonts w:cs="Calibri"/>
                <w:color w:val="000000"/>
                <w:szCs w:val="22"/>
              </w:rPr>
            </w:pPr>
            <w:r>
              <w:rPr>
                <w:rFonts w:cs="Calibri"/>
                <w:color w:val="000000"/>
                <w:szCs w:val="22"/>
              </w:rPr>
              <w:t>Habitat</w:t>
            </w:r>
          </w:p>
        </w:tc>
      </w:tr>
      <w:tr w:rsidR="000B2CCE" w:rsidRPr="00FF64CE" w14:paraId="2925335B" w14:textId="77777777" w:rsidTr="000943D8">
        <w:tc>
          <w:tcPr>
            <w:tcW w:w="5030" w:type="dxa"/>
            <w:vMerge/>
            <w:vAlign w:val="center"/>
          </w:tcPr>
          <w:p w14:paraId="07EBE6EF" w14:textId="77777777" w:rsidR="000B2CCE" w:rsidRDefault="000B2CCE" w:rsidP="000943D8">
            <w:pPr>
              <w:jc w:val="center"/>
            </w:pPr>
          </w:p>
        </w:tc>
        <w:tc>
          <w:tcPr>
            <w:tcW w:w="5030" w:type="dxa"/>
            <w:vAlign w:val="center"/>
          </w:tcPr>
          <w:p w14:paraId="00070A5D" w14:textId="77777777" w:rsidR="000B2CCE" w:rsidRPr="00926D08" w:rsidRDefault="000B2CCE" w:rsidP="000943D8">
            <w:pPr>
              <w:jc w:val="center"/>
              <w:rPr>
                <w:rFonts w:cs="Calibri"/>
                <w:szCs w:val="22"/>
                <w:lang w:val="en-US"/>
              </w:rPr>
            </w:pPr>
            <w:r>
              <w:rPr>
                <w:rFonts w:cs="Calibri"/>
                <w:color w:val="000000"/>
                <w:szCs w:val="22"/>
              </w:rPr>
              <w:t>Ibis Budget</w:t>
            </w:r>
          </w:p>
        </w:tc>
      </w:tr>
      <w:tr w:rsidR="000B2CCE" w:rsidRPr="00ED1E5D" w14:paraId="6A0935E8" w14:textId="77777777" w:rsidTr="000943D8">
        <w:tc>
          <w:tcPr>
            <w:tcW w:w="5030" w:type="dxa"/>
            <w:vMerge w:val="restart"/>
            <w:vAlign w:val="center"/>
          </w:tcPr>
          <w:p w14:paraId="132FEBED" w14:textId="77777777" w:rsidR="000B2CCE" w:rsidRPr="00FF64CE" w:rsidRDefault="000B2CCE" w:rsidP="000943D8">
            <w:pPr>
              <w:jc w:val="center"/>
            </w:pPr>
            <w:r>
              <w:t>Cusco</w:t>
            </w:r>
          </w:p>
        </w:tc>
        <w:tc>
          <w:tcPr>
            <w:tcW w:w="5030" w:type="dxa"/>
            <w:vAlign w:val="center"/>
          </w:tcPr>
          <w:p w14:paraId="307A9740" w14:textId="77777777" w:rsidR="000B2CCE" w:rsidRPr="000C1890" w:rsidRDefault="000B2CCE" w:rsidP="000943D8">
            <w:pPr>
              <w:jc w:val="center"/>
              <w:rPr>
                <w:rFonts w:cs="Calibri"/>
                <w:szCs w:val="22"/>
                <w:lang w:val="en-US"/>
              </w:rPr>
            </w:pPr>
            <w:r>
              <w:rPr>
                <w:rFonts w:cs="Calibri"/>
                <w:color w:val="000000"/>
                <w:szCs w:val="22"/>
              </w:rPr>
              <w:t>San Francisco Plaza</w:t>
            </w:r>
          </w:p>
        </w:tc>
      </w:tr>
      <w:tr w:rsidR="000B2CCE" w:rsidRPr="00ED1E5D" w14:paraId="2685F41B" w14:textId="77777777" w:rsidTr="000943D8">
        <w:tc>
          <w:tcPr>
            <w:tcW w:w="5030" w:type="dxa"/>
            <w:vMerge/>
            <w:vAlign w:val="center"/>
          </w:tcPr>
          <w:p w14:paraId="7E66064E" w14:textId="77777777" w:rsidR="000B2CCE" w:rsidRDefault="000B2CCE" w:rsidP="000943D8">
            <w:pPr>
              <w:jc w:val="center"/>
            </w:pPr>
          </w:p>
        </w:tc>
        <w:tc>
          <w:tcPr>
            <w:tcW w:w="5030" w:type="dxa"/>
            <w:vAlign w:val="center"/>
          </w:tcPr>
          <w:p w14:paraId="2B0CD64C" w14:textId="77777777" w:rsidR="000B2CCE" w:rsidRPr="000C1890" w:rsidRDefault="000B2CCE" w:rsidP="000943D8">
            <w:pPr>
              <w:jc w:val="center"/>
              <w:rPr>
                <w:rFonts w:cs="Calibri"/>
                <w:szCs w:val="22"/>
                <w:lang w:val="en-US"/>
              </w:rPr>
            </w:pPr>
            <w:r>
              <w:rPr>
                <w:rFonts w:cs="Calibri"/>
                <w:color w:val="000000"/>
                <w:szCs w:val="22"/>
              </w:rPr>
              <w:t>Eco Inn</w:t>
            </w:r>
          </w:p>
        </w:tc>
      </w:tr>
      <w:tr w:rsidR="000B2CCE" w:rsidRPr="00ED1E5D" w14:paraId="23CF490D" w14:textId="77777777" w:rsidTr="000943D8">
        <w:tc>
          <w:tcPr>
            <w:tcW w:w="5030" w:type="dxa"/>
            <w:vMerge/>
            <w:vAlign w:val="center"/>
          </w:tcPr>
          <w:p w14:paraId="7BF2891F" w14:textId="77777777" w:rsidR="000B2CCE" w:rsidRDefault="000B2CCE" w:rsidP="000943D8">
            <w:pPr>
              <w:jc w:val="center"/>
            </w:pPr>
          </w:p>
        </w:tc>
        <w:tc>
          <w:tcPr>
            <w:tcW w:w="5030" w:type="dxa"/>
            <w:vAlign w:val="center"/>
          </w:tcPr>
          <w:p w14:paraId="228357E2" w14:textId="77777777" w:rsidR="000B2CCE" w:rsidRDefault="000B2CCE" w:rsidP="000943D8">
            <w:pPr>
              <w:jc w:val="center"/>
              <w:rPr>
                <w:rFonts w:cs="Calibri"/>
                <w:color w:val="000000"/>
                <w:szCs w:val="22"/>
              </w:rPr>
            </w:pPr>
            <w:r>
              <w:rPr>
                <w:rFonts w:cs="Calibri"/>
                <w:color w:val="000000"/>
                <w:szCs w:val="22"/>
              </w:rPr>
              <w:t>Augusto´s Cusco</w:t>
            </w:r>
          </w:p>
        </w:tc>
      </w:tr>
      <w:tr w:rsidR="000B2CCE" w:rsidRPr="00ED1E5D" w14:paraId="774FC78A" w14:textId="77777777" w:rsidTr="000943D8">
        <w:tc>
          <w:tcPr>
            <w:tcW w:w="5030" w:type="dxa"/>
            <w:vMerge/>
            <w:vAlign w:val="center"/>
          </w:tcPr>
          <w:p w14:paraId="62324A4B" w14:textId="77777777" w:rsidR="000B2CCE" w:rsidRDefault="000B2CCE" w:rsidP="000943D8">
            <w:pPr>
              <w:jc w:val="center"/>
            </w:pPr>
          </w:p>
        </w:tc>
        <w:tc>
          <w:tcPr>
            <w:tcW w:w="5030" w:type="dxa"/>
          </w:tcPr>
          <w:p w14:paraId="3E58FF88" w14:textId="77777777" w:rsidR="000B2CCE" w:rsidRPr="000C1890" w:rsidRDefault="000B2CCE" w:rsidP="000943D8">
            <w:pPr>
              <w:jc w:val="center"/>
              <w:rPr>
                <w:rFonts w:cs="Calibri"/>
                <w:szCs w:val="22"/>
                <w:lang w:val="en-US"/>
              </w:rPr>
            </w:pPr>
            <w:r w:rsidRPr="00634521">
              <w:t>Montes Central</w:t>
            </w:r>
          </w:p>
        </w:tc>
      </w:tr>
      <w:tr w:rsidR="000B2CCE" w:rsidRPr="00ED1E5D" w14:paraId="4AFABD43" w14:textId="77777777" w:rsidTr="000943D8">
        <w:tc>
          <w:tcPr>
            <w:tcW w:w="5030" w:type="dxa"/>
            <w:vMerge/>
            <w:vAlign w:val="center"/>
          </w:tcPr>
          <w:p w14:paraId="4AA6EFBE" w14:textId="77777777" w:rsidR="000B2CCE" w:rsidRDefault="000B2CCE" w:rsidP="000943D8">
            <w:pPr>
              <w:jc w:val="center"/>
            </w:pPr>
          </w:p>
        </w:tc>
        <w:tc>
          <w:tcPr>
            <w:tcW w:w="5030" w:type="dxa"/>
          </w:tcPr>
          <w:p w14:paraId="01483A8C" w14:textId="77777777" w:rsidR="000B2CCE" w:rsidRPr="000C1890" w:rsidRDefault="000B2CCE" w:rsidP="000943D8">
            <w:pPr>
              <w:jc w:val="center"/>
              <w:rPr>
                <w:rFonts w:cs="Calibri"/>
                <w:szCs w:val="22"/>
                <w:lang w:val="en-US"/>
              </w:rPr>
            </w:pPr>
            <w:r w:rsidRPr="00634521">
              <w:t>Emperador Plaza</w:t>
            </w:r>
          </w:p>
        </w:tc>
      </w:tr>
      <w:tr w:rsidR="000B2CCE" w:rsidRPr="00ED1E5D" w14:paraId="3CB7212E" w14:textId="77777777" w:rsidTr="000943D8">
        <w:tc>
          <w:tcPr>
            <w:tcW w:w="5030" w:type="dxa"/>
            <w:vMerge/>
            <w:vAlign w:val="center"/>
          </w:tcPr>
          <w:p w14:paraId="103B9A39" w14:textId="77777777" w:rsidR="000B2CCE" w:rsidRDefault="000B2CCE" w:rsidP="000943D8">
            <w:pPr>
              <w:jc w:val="center"/>
            </w:pPr>
          </w:p>
        </w:tc>
        <w:tc>
          <w:tcPr>
            <w:tcW w:w="5030" w:type="dxa"/>
          </w:tcPr>
          <w:p w14:paraId="59982458" w14:textId="77777777" w:rsidR="000B2CCE" w:rsidRPr="000C1890" w:rsidRDefault="000B2CCE" w:rsidP="000943D8">
            <w:pPr>
              <w:jc w:val="center"/>
              <w:rPr>
                <w:rFonts w:cs="Calibri"/>
                <w:szCs w:val="22"/>
                <w:lang w:val="en-US"/>
              </w:rPr>
            </w:pPr>
            <w:r w:rsidRPr="00634521">
              <w:t>Anden Inca</w:t>
            </w:r>
          </w:p>
        </w:tc>
      </w:tr>
      <w:tr w:rsidR="000B2CCE" w:rsidRPr="00ED1E5D" w14:paraId="6F11A1C4" w14:textId="77777777" w:rsidTr="000943D8">
        <w:tc>
          <w:tcPr>
            <w:tcW w:w="5030" w:type="dxa"/>
            <w:vMerge/>
            <w:vAlign w:val="center"/>
          </w:tcPr>
          <w:p w14:paraId="5880BA0D" w14:textId="77777777" w:rsidR="000B2CCE" w:rsidRDefault="000B2CCE" w:rsidP="000943D8">
            <w:pPr>
              <w:jc w:val="center"/>
            </w:pPr>
          </w:p>
        </w:tc>
        <w:tc>
          <w:tcPr>
            <w:tcW w:w="5030" w:type="dxa"/>
            <w:vAlign w:val="center"/>
          </w:tcPr>
          <w:p w14:paraId="5D6E647B" w14:textId="77777777" w:rsidR="000B2CCE" w:rsidRPr="000C1890" w:rsidRDefault="000B2CCE" w:rsidP="000943D8">
            <w:pPr>
              <w:jc w:val="center"/>
              <w:rPr>
                <w:rFonts w:cs="Calibri"/>
                <w:szCs w:val="22"/>
                <w:lang w:val="en-US"/>
              </w:rPr>
            </w:pPr>
            <w:r>
              <w:rPr>
                <w:rFonts w:cs="Calibri"/>
                <w:color w:val="000000"/>
                <w:szCs w:val="22"/>
              </w:rPr>
              <w:t>Royal Inka II</w:t>
            </w:r>
          </w:p>
        </w:tc>
      </w:tr>
      <w:tr w:rsidR="000B2CCE" w:rsidRPr="00ED1E5D" w14:paraId="751DE868" w14:textId="77777777" w:rsidTr="000943D8">
        <w:tc>
          <w:tcPr>
            <w:tcW w:w="5030" w:type="dxa"/>
            <w:vMerge w:val="restart"/>
            <w:vAlign w:val="center"/>
          </w:tcPr>
          <w:p w14:paraId="1277C94D" w14:textId="77777777" w:rsidR="000B2CCE" w:rsidRDefault="000B2CCE" w:rsidP="000943D8">
            <w:pPr>
              <w:jc w:val="center"/>
            </w:pPr>
            <w:r>
              <w:t>Urubamba</w:t>
            </w:r>
          </w:p>
        </w:tc>
        <w:tc>
          <w:tcPr>
            <w:tcW w:w="5030" w:type="dxa"/>
            <w:vAlign w:val="center"/>
          </w:tcPr>
          <w:p w14:paraId="1872546F" w14:textId="77777777" w:rsidR="000B2CCE" w:rsidRDefault="000B2CCE" w:rsidP="000943D8">
            <w:pPr>
              <w:jc w:val="center"/>
              <w:rPr>
                <w:rFonts w:cs="Calibri"/>
                <w:color w:val="000000"/>
                <w:szCs w:val="22"/>
              </w:rPr>
            </w:pPr>
            <w:r>
              <w:rPr>
                <w:rFonts w:cs="Calibri"/>
                <w:color w:val="000000"/>
                <w:szCs w:val="22"/>
              </w:rPr>
              <w:t>Mabey Valle Sagrado</w:t>
            </w:r>
          </w:p>
        </w:tc>
      </w:tr>
      <w:tr w:rsidR="000B2CCE" w:rsidRPr="00ED1E5D" w14:paraId="15059C04" w14:textId="77777777" w:rsidTr="000943D8">
        <w:tc>
          <w:tcPr>
            <w:tcW w:w="5030" w:type="dxa"/>
            <w:vMerge/>
            <w:vAlign w:val="center"/>
          </w:tcPr>
          <w:p w14:paraId="1769E5EE" w14:textId="77777777" w:rsidR="000B2CCE" w:rsidRDefault="000B2CCE" w:rsidP="000943D8">
            <w:pPr>
              <w:jc w:val="center"/>
            </w:pPr>
          </w:p>
        </w:tc>
        <w:tc>
          <w:tcPr>
            <w:tcW w:w="5030" w:type="dxa"/>
            <w:vAlign w:val="center"/>
          </w:tcPr>
          <w:p w14:paraId="54A69096" w14:textId="77777777" w:rsidR="000B2CCE" w:rsidRDefault="000B2CCE" w:rsidP="000943D8">
            <w:pPr>
              <w:jc w:val="center"/>
              <w:rPr>
                <w:rFonts w:cs="Calibri"/>
                <w:color w:val="000000"/>
                <w:szCs w:val="22"/>
              </w:rPr>
            </w:pPr>
            <w:r>
              <w:rPr>
                <w:rFonts w:cs="Calibri"/>
                <w:color w:val="000000"/>
                <w:szCs w:val="22"/>
              </w:rPr>
              <w:t>Agusto´s Hotel</w:t>
            </w:r>
          </w:p>
        </w:tc>
      </w:tr>
      <w:tr w:rsidR="000B2CCE" w:rsidRPr="00ED1E5D" w14:paraId="27A412C1" w14:textId="77777777" w:rsidTr="000943D8">
        <w:tc>
          <w:tcPr>
            <w:tcW w:w="5030" w:type="dxa"/>
            <w:vMerge/>
            <w:vAlign w:val="center"/>
          </w:tcPr>
          <w:p w14:paraId="133F10E9" w14:textId="77777777" w:rsidR="000B2CCE" w:rsidRDefault="000B2CCE" w:rsidP="000943D8">
            <w:pPr>
              <w:jc w:val="center"/>
            </w:pPr>
          </w:p>
        </w:tc>
        <w:tc>
          <w:tcPr>
            <w:tcW w:w="5030" w:type="dxa"/>
            <w:vAlign w:val="center"/>
          </w:tcPr>
          <w:p w14:paraId="75786ABF" w14:textId="77777777" w:rsidR="000B2CCE" w:rsidRDefault="000B2CCE" w:rsidP="000943D8">
            <w:pPr>
              <w:jc w:val="center"/>
              <w:rPr>
                <w:rFonts w:cs="Calibri"/>
                <w:color w:val="000000"/>
                <w:szCs w:val="22"/>
              </w:rPr>
            </w:pPr>
            <w:r>
              <w:rPr>
                <w:rFonts w:cs="Calibri"/>
                <w:color w:val="000000"/>
                <w:szCs w:val="22"/>
              </w:rPr>
              <w:t>San Agustín Urubamba</w:t>
            </w:r>
          </w:p>
        </w:tc>
      </w:tr>
    </w:tbl>
    <w:p w14:paraId="04C65CF5" w14:textId="77777777" w:rsidR="000B2CCE" w:rsidRDefault="000B2CCE" w:rsidP="000B2CCE">
      <w:pPr>
        <w:pStyle w:val="itinerario"/>
      </w:pPr>
    </w:p>
    <w:p w14:paraId="0162693E" w14:textId="77777777" w:rsidR="00E937F4" w:rsidRDefault="00E937F4" w:rsidP="000B2CCE">
      <w:pPr>
        <w:pStyle w:val="itinerario"/>
      </w:pPr>
    </w:p>
    <w:p w14:paraId="47852B55" w14:textId="77777777" w:rsidR="00E937F4" w:rsidRDefault="00E937F4" w:rsidP="000B2CCE">
      <w:pPr>
        <w:pStyle w:val="itinerario"/>
      </w:pPr>
    </w:p>
    <w:p w14:paraId="4D75C079" w14:textId="77777777" w:rsidR="00E937F4" w:rsidRDefault="00E937F4" w:rsidP="000B2CCE">
      <w:pPr>
        <w:pStyle w:val="itinerario"/>
      </w:pPr>
    </w:p>
    <w:p w14:paraId="0DBA401B" w14:textId="77777777" w:rsidR="00E937F4" w:rsidRDefault="00E937F4" w:rsidP="000B2CCE">
      <w:pPr>
        <w:pStyle w:val="itinerario"/>
      </w:pPr>
    </w:p>
    <w:p w14:paraId="755101B2" w14:textId="77777777" w:rsidR="00E937F4" w:rsidRDefault="00E937F4" w:rsidP="000B2CCE">
      <w:pPr>
        <w:pStyle w:val="itinerario"/>
      </w:pPr>
    </w:p>
    <w:p w14:paraId="05F7B581" w14:textId="77777777" w:rsidR="00E937F4" w:rsidRDefault="00E937F4" w:rsidP="000B2CCE">
      <w:pPr>
        <w:pStyle w:val="itinerario"/>
      </w:pPr>
    </w:p>
    <w:p w14:paraId="52EDF60F" w14:textId="77777777" w:rsidR="00E937F4" w:rsidRDefault="00E937F4" w:rsidP="000B2CCE">
      <w:pPr>
        <w:pStyle w:val="itinerario"/>
      </w:pPr>
    </w:p>
    <w:p w14:paraId="05A0E252" w14:textId="77777777" w:rsidR="00E937F4" w:rsidRDefault="00E937F4" w:rsidP="000B2CCE">
      <w:pPr>
        <w:pStyle w:val="itinerario"/>
      </w:pPr>
    </w:p>
    <w:p w14:paraId="7B14E427" w14:textId="77777777" w:rsidR="00E937F4" w:rsidRDefault="00E937F4" w:rsidP="000B2CCE">
      <w:pPr>
        <w:pStyle w:val="itinerario"/>
      </w:pPr>
    </w:p>
    <w:p w14:paraId="68FAE777" w14:textId="77777777" w:rsidR="00E937F4" w:rsidRDefault="00E937F4" w:rsidP="000B2CCE">
      <w:pPr>
        <w:pStyle w:val="itinerario"/>
      </w:pPr>
    </w:p>
    <w:p w14:paraId="09F24597" w14:textId="77777777" w:rsidR="00E937F4" w:rsidRDefault="00E937F4" w:rsidP="000B2CCE">
      <w:pPr>
        <w:pStyle w:val="itinerario"/>
      </w:pPr>
    </w:p>
    <w:p w14:paraId="5A45D9EF" w14:textId="77777777" w:rsidR="00E937F4" w:rsidRDefault="00E937F4" w:rsidP="000B2CCE">
      <w:pPr>
        <w:pStyle w:val="itinerario"/>
      </w:pPr>
    </w:p>
    <w:p w14:paraId="0D8CB4E6" w14:textId="77777777" w:rsidR="00E937F4" w:rsidRDefault="00E937F4" w:rsidP="000B2CCE">
      <w:pPr>
        <w:pStyle w:val="itinerario"/>
      </w:pPr>
    </w:p>
    <w:p w14:paraId="4E00DFC8" w14:textId="77777777" w:rsidR="00E937F4" w:rsidRDefault="00E937F4" w:rsidP="000B2CCE">
      <w:pPr>
        <w:pStyle w:val="itinerario"/>
      </w:pPr>
    </w:p>
    <w:p w14:paraId="1A73EC11" w14:textId="77777777" w:rsidR="00E937F4" w:rsidRDefault="00E937F4" w:rsidP="000B2CCE">
      <w:pPr>
        <w:pStyle w:val="itinerario"/>
      </w:pPr>
    </w:p>
    <w:p w14:paraId="258E5633" w14:textId="77777777" w:rsidR="00E937F4" w:rsidRDefault="00E937F4" w:rsidP="000B2CCE">
      <w:pPr>
        <w:pStyle w:val="itinerario"/>
      </w:pPr>
    </w:p>
    <w:p w14:paraId="33BD6AA8" w14:textId="77777777" w:rsidR="00E937F4" w:rsidRDefault="00E937F4" w:rsidP="000B2CCE">
      <w:pPr>
        <w:pStyle w:val="itinerario"/>
      </w:pPr>
    </w:p>
    <w:p w14:paraId="27308377" w14:textId="77777777" w:rsidR="00E937F4" w:rsidRDefault="00E937F4" w:rsidP="000B2CCE">
      <w:pPr>
        <w:pStyle w:val="itinerario"/>
      </w:pPr>
    </w:p>
    <w:p w14:paraId="536D8FB2" w14:textId="77777777" w:rsidR="00E937F4" w:rsidRDefault="00E937F4" w:rsidP="000B2CCE">
      <w:pPr>
        <w:pStyle w:val="itinerario"/>
      </w:pPr>
    </w:p>
    <w:tbl>
      <w:tblPr>
        <w:tblStyle w:val="Tablaconcuadrcula1"/>
        <w:tblW w:w="0" w:type="auto"/>
        <w:jc w:val="center"/>
        <w:tblLook w:val="04A0" w:firstRow="1" w:lastRow="0" w:firstColumn="1" w:lastColumn="0" w:noHBand="0" w:noVBand="1"/>
      </w:tblPr>
      <w:tblGrid>
        <w:gridCol w:w="5030"/>
        <w:gridCol w:w="5030"/>
      </w:tblGrid>
      <w:tr w:rsidR="000B2CCE" w:rsidRPr="00FF64CE" w14:paraId="288FD1D0" w14:textId="77777777" w:rsidTr="000943D8">
        <w:trPr>
          <w:jc w:val="center"/>
        </w:trPr>
        <w:tc>
          <w:tcPr>
            <w:tcW w:w="10060" w:type="dxa"/>
            <w:gridSpan w:val="2"/>
            <w:shd w:val="clear" w:color="auto" w:fill="1F3864"/>
            <w:vAlign w:val="center"/>
          </w:tcPr>
          <w:p w14:paraId="48E8DDBF"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0B2CCE" w:rsidRPr="00FF64CE" w14:paraId="6C8880E8" w14:textId="77777777" w:rsidTr="000943D8">
        <w:trPr>
          <w:jc w:val="center"/>
        </w:trPr>
        <w:tc>
          <w:tcPr>
            <w:tcW w:w="5030" w:type="dxa"/>
            <w:shd w:val="clear" w:color="auto" w:fill="1F3864"/>
            <w:vAlign w:val="center"/>
          </w:tcPr>
          <w:p w14:paraId="3070E1D8"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594E7AB"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10AD1FE9" w14:textId="77777777" w:rsidTr="000943D8">
        <w:trPr>
          <w:jc w:val="center"/>
        </w:trPr>
        <w:tc>
          <w:tcPr>
            <w:tcW w:w="5030" w:type="dxa"/>
            <w:vMerge w:val="restart"/>
            <w:vAlign w:val="center"/>
          </w:tcPr>
          <w:p w14:paraId="4BC632CD" w14:textId="77777777" w:rsidR="000B2CCE" w:rsidRDefault="000B2CCE" w:rsidP="000943D8">
            <w:pPr>
              <w:jc w:val="center"/>
            </w:pPr>
            <w:r>
              <w:t>Lima</w:t>
            </w:r>
          </w:p>
        </w:tc>
        <w:tc>
          <w:tcPr>
            <w:tcW w:w="5030" w:type="dxa"/>
          </w:tcPr>
          <w:p w14:paraId="0D97B951" w14:textId="77777777" w:rsidR="000B2CCE" w:rsidRPr="00A22E6C" w:rsidRDefault="000B2CCE" w:rsidP="000943D8">
            <w:pPr>
              <w:jc w:val="center"/>
              <w:rPr>
                <w:rFonts w:cs="Calibri"/>
                <w:szCs w:val="22"/>
                <w:lang w:val="es-ES"/>
              </w:rPr>
            </w:pPr>
            <w:r w:rsidRPr="00E64974">
              <w:t>El Tambo II</w:t>
            </w:r>
          </w:p>
        </w:tc>
      </w:tr>
      <w:tr w:rsidR="000B2CCE" w:rsidRPr="00FF64CE" w14:paraId="6ED7953F" w14:textId="77777777" w:rsidTr="000943D8">
        <w:trPr>
          <w:jc w:val="center"/>
        </w:trPr>
        <w:tc>
          <w:tcPr>
            <w:tcW w:w="5030" w:type="dxa"/>
            <w:vMerge/>
            <w:vAlign w:val="center"/>
          </w:tcPr>
          <w:p w14:paraId="5CADEC0F" w14:textId="77777777" w:rsidR="000B2CCE" w:rsidRDefault="000B2CCE" w:rsidP="000943D8">
            <w:pPr>
              <w:jc w:val="center"/>
            </w:pPr>
          </w:p>
        </w:tc>
        <w:tc>
          <w:tcPr>
            <w:tcW w:w="5030" w:type="dxa"/>
          </w:tcPr>
          <w:p w14:paraId="1745E10E" w14:textId="77777777" w:rsidR="000B2CCE" w:rsidRPr="00A22E6C" w:rsidRDefault="000B2CCE" w:rsidP="000943D8">
            <w:pPr>
              <w:jc w:val="center"/>
              <w:rPr>
                <w:rFonts w:cs="Calibri"/>
                <w:szCs w:val="22"/>
                <w:lang w:val="es-ES"/>
              </w:rPr>
            </w:pPr>
            <w:r w:rsidRPr="00E64974">
              <w:t>El Tambo I</w:t>
            </w:r>
          </w:p>
        </w:tc>
      </w:tr>
      <w:tr w:rsidR="000B2CCE" w:rsidRPr="00FF64CE" w14:paraId="08120ACA" w14:textId="77777777" w:rsidTr="000943D8">
        <w:trPr>
          <w:jc w:val="center"/>
        </w:trPr>
        <w:tc>
          <w:tcPr>
            <w:tcW w:w="5030" w:type="dxa"/>
            <w:vMerge/>
            <w:vAlign w:val="center"/>
          </w:tcPr>
          <w:p w14:paraId="5F8596CF" w14:textId="77777777" w:rsidR="000B2CCE" w:rsidRDefault="000B2CCE" w:rsidP="000943D8">
            <w:pPr>
              <w:jc w:val="center"/>
            </w:pPr>
          </w:p>
        </w:tc>
        <w:tc>
          <w:tcPr>
            <w:tcW w:w="5030" w:type="dxa"/>
          </w:tcPr>
          <w:p w14:paraId="22F76608" w14:textId="77777777" w:rsidR="000B2CCE" w:rsidRPr="00345D10" w:rsidRDefault="000B2CCE" w:rsidP="000943D8">
            <w:pPr>
              <w:jc w:val="center"/>
              <w:rPr>
                <w:rFonts w:cs="Calibri"/>
                <w:szCs w:val="22"/>
                <w:lang w:val="es-ES"/>
              </w:rPr>
            </w:pPr>
            <w:r w:rsidRPr="00E64974">
              <w:t>Casa Andina Standard San Antonio</w:t>
            </w:r>
          </w:p>
        </w:tc>
      </w:tr>
      <w:tr w:rsidR="000B2CCE" w:rsidRPr="00FF64CE" w14:paraId="645B3E24" w14:textId="77777777" w:rsidTr="000943D8">
        <w:trPr>
          <w:jc w:val="center"/>
        </w:trPr>
        <w:tc>
          <w:tcPr>
            <w:tcW w:w="5030" w:type="dxa"/>
            <w:vMerge/>
            <w:vAlign w:val="center"/>
          </w:tcPr>
          <w:p w14:paraId="37349E9B" w14:textId="77777777" w:rsidR="000B2CCE" w:rsidRDefault="000B2CCE" w:rsidP="000943D8">
            <w:pPr>
              <w:jc w:val="center"/>
            </w:pPr>
          </w:p>
        </w:tc>
        <w:tc>
          <w:tcPr>
            <w:tcW w:w="5030" w:type="dxa"/>
          </w:tcPr>
          <w:p w14:paraId="78B57520" w14:textId="77777777" w:rsidR="000B2CCE" w:rsidRPr="00345D10" w:rsidRDefault="000B2CCE" w:rsidP="000943D8">
            <w:pPr>
              <w:jc w:val="center"/>
              <w:rPr>
                <w:rFonts w:cs="Calibri"/>
                <w:szCs w:val="22"/>
                <w:lang w:val="es-ES"/>
              </w:rPr>
            </w:pPr>
            <w:r w:rsidRPr="00E64974">
              <w:t>Tierra Viva Miraflores Larco</w:t>
            </w:r>
          </w:p>
        </w:tc>
      </w:tr>
      <w:tr w:rsidR="000B2CCE" w:rsidRPr="00FF64CE" w14:paraId="4A905DE4" w14:textId="77777777" w:rsidTr="000943D8">
        <w:trPr>
          <w:jc w:val="center"/>
        </w:trPr>
        <w:tc>
          <w:tcPr>
            <w:tcW w:w="5030" w:type="dxa"/>
            <w:vMerge/>
            <w:vAlign w:val="center"/>
          </w:tcPr>
          <w:p w14:paraId="1B6BCC1D" w14:textId="77777777" w:rsidR="000B2CCE" w:rsidRDefault="000B2CCE" w:rsidP="000943D8">
            <w:pPr>
              <w:jc w:val="center"/>
            </w:pPr>
          </w:p>
        </w:tc>
        <w:tc>
          <w:tcPr>
            <w:tcW w:w="5030" w:type="dxa"/>
          </w:tcPr>
          <w:p w14:paraId="118230A1" w14:textId="77777777" w:rsidR="000B2CCE" w:rsidRPr="00345D10" w:rsidRDefault="000B2CCE" w:rsidP="000943D8">
            <w:pPr>
              <w:jc w:val="center"/>
              <w:rPr>
                <w:rFonts w:cs="Calibri"/>
                <w:szCs w:val="22"/>
                <w:lang w:val="es-ES"/>
              </w:rPr>
            </w:pPr>
            <w:r w:rsidRPr="00E64974">
              <w:t>Britania Miraflores</w:t>
            </w:r>
          </w:p>
        </w:tc>
      </w:tr>
      <w:tr w:rsidR="000B2CCE" w:rsidRPr="00FF64CE" w14:paraId="0DD0ED96" w14:textId="77777777" w:rsidTr="000943D8">
        <w:trPr>
          <w:jc w:val="center"/>
        </w:trPr>
        <w:tc>
          <w:tcPr>
            <w:tcW w:w="5030" w:type="dxa"/>
            <w:vMerge/>
            <w:vAlign w:val="center"/>
          </w:tcPr>
          <w:p w14:paraId="1F6EBFA8" w14:textId="77777777" w:rsidR="000B2CCE" w:rsidRDefault="000B2CCE" w:rsidP="000943D8">
            <w:pPr>
              <w:jc w:val="center"/>
            </w:pPr>
          </w:p>
        </w:tc>
        <w:tc>
          <w:tcPr>
            <w:tcW w:w="5030" w:type="dxa"/>
          </w:tcPr>
          <w:p w14:paraId="76BB62F9" w14:textId="77777777" w:rsidR="000B2CCE" w:rsidRPr="002D46D6" w:rsidRDefault="000B2CCE" w:rsidP="000943D8">
            <w:pPr>
              <w:jc w:val="center"/>
            </w:pPr>
            <w:r w:rsidRPr="00E64974">
              <w:t>Tierra Viva Miraflores Centro</w:t>
            </w:r>
          </w:p>
        </w:tc>
      </w:tr>
      <w:tr w:rsidR="000B2CCE" w:rsidRPr="00FF64CE" w14:paraId="050DE498" w14:textId="77777777" w:rsidTr="000943D8">
        <w:trPr>
          <w:jc w:val="center"/>
        </w:trPr>
        <w:tc>
          <w:tcPr>
            <w:tcW w:w="5030" w:type="dxa"/>
            <w:vMerge w:val="restart"/>
            <w:vAlign w:val="center"/>
          </w:tcPr>
          <w:p w14:paraId="2337422D" w14:textId="77777777" w:rsidR="000B2CCE" w:rsidRPr="00FF64CE" w:rsidRDefault="000B2CCE" w:rsidP="000943D8">
            <w:pPr>
              <w:jc w:val="center"/>
            </w:pPr>
            <w:r>
              <w:t>Cusco</w:t>
            </w:r>
          </w:p>
        </w:tc>
        <w:tc>
          <w:tcPr>
            <w:tcW w:w="5030" w:type="dxa"/>
          </w:tcPr>
          <w:p w14:paraId="19F2720C" w14:textId="77777777" w:rsidR="000B2CCE" w:rsidRPr="00FF64CE" w:rsidRDefault="000B2CCE" w:rsidP="000943D8">
            <w:pPr>
              <w:jc w:val="center"/>
              <w:rPr>
                <w:rFonts w:cs="Calibri"/>
                <w:szCs w:val="22"/>
                <w:lang w:val="es-ES"/>
              </w:rPr>
            </w:pPr>
            <w:r w:rsidRPr="007429F3">
              <w:t>Tierra Viva Saphi</w:t>
            </w:r>
          </w:p>
        </w:tc>
      </w:tr>
      <w:tr w:rsidR="000B2CCE" w:rsidRPr="00FF64CE" w14:paraId="2AA60E97" w14:textId="77777777" w:rsidTr="000943D8">
        <w:trPr>
          <w:jc w:val="center"/>
        </w:trPr>
        <w:tc>
          <w:tcPr>
            <w:tcW w:w="5030" w:type="dxa"/>
            <w:vMerge/>
            <w:vAlign w:val="center"/>
          </w:tcPr>
          <w:p w14:paraId="01075179" w14:textId="77777777" w:rsidR="000B2CCE" w:rsidRDefault="000B2CCE" w:rsidP="000943D8">
            <w:pPr>
              <w:jc w:val="center"/>
            </w:pPr>
          </w:p>
        </w:tc>
        <w:tc>
          <w:tcPr>
            <w:tcW w:w="5030" w:type="dxa"/>
          </w:tcPr>
          <w:p w14:paraId="10CD2F8E" w14:textId="77777777" w:rsidR="000B2CCE" w:rsidRPr="00A22E6C" w:rsidRDefault="000B2CCE" w:rsidP="000943D8">
            <w:pPr>
              <w:jc w:val="center"/>
              <w:rPr>
                <w:rFonts w:cs="Calibri"/>
                <w:szCs w:val="22"/>
                <w:lang w:val="es-ES"/>
              </w:rPr>
            </w:pPr>
            <w:r w:rsidRPr="007429F3">
              <w:t>Hacienda Plaza Regocijo</w:t>
            </w:r>
          </w:p>
        </w:tc>
      </w:tr>
      <w:tr w:rsidR="000B2CCE" w:rsidRPr="00FF64CE" w14:paraId="73E6B182" w14:textId="77777777" w:rsidTr="000943D8">
        <w:trPr>
          <w:jc w:val="center"/>
        </w:trPr>
        <w:tc>
          <w:tcPr>
            <w:tcW w:w="5030" w:type="dxa"/>
            <w:vMerge/>
            <w:vAlign w:val="center"/>
          </w:tcPr>
          <w:p w14:paraId="3F8A7815" w14:textId="77777777" w:rsidR="000B2CCE" w:rsidRDefault="000B2CCE" w:rsidP="000943D8">
            <w:pPr>
              <w:jc w:val="center"/>
            </w:pPr>
          </w:p>
        </w:tc>
        <w:tc>
          <w:tcPr>
            <w:tcW w:w="5030" w:type="dxa"/>
          </w:tcPr>
          <w:p w14:paraId="3E2D88D2" w14:textId="77777777" w:rsidR="000B2CCE" w:rsidRPr="00A22E6C" w:rsidRDefault="000B2CCE" w:rsidP="000943D8">
            <w:pPr>
              <w:jc w:val="center"/>
              <w:rPr>
                <w:rFonts w:cs="Calibri"/>
                <w:szCs w:val="22"/>
                <w:lang w:val="es-ES"/>
              </w:rPr>
            </w:pPr>
            <w:r w:rsidRPr="007429F3">
              <w:t>Tierra Viva San Blas</w:t>
            </w:r>
          </w:p>
        </w:tc>
      </w:tr>
      <w:tr w:rsidR="000B2CCE" w:rsidRPr="00FF64CE" w14:paraId="55067EDF" w14:textId="77777777" w:rsidTr="000943D8">
        <w:trPr>
          <w:jc w:val="center"/>
        </w:trPr>
        <w:tc>
          <w:tcPr>
            <w:tcW w:w="5030" w:type="dxa"/>
            <w:vMerge/>
            <w:vAlign w:val="center"/>
          </w:tcPr>
          <w:p w14:paraId="7434C488" w14:textId="77777777" w:rsidR="000B2CCE" w:rsidRDefault="000B2CCE" w:rsidP="000943D8">
            <w:pPr>
              <w:jc w:val="center"/>
            </w:pPr>
          </w:p>
        </w:tc>
        <w:tc>
          <w:tcPr>
            <w:tcW w:w="5030" w:type="dxa"/>
          </w:tcPr>
          <w:p w14:paraId="27647C6F" w14:textId="77777777" w:rsidR="000B2CCE" w:rsidRPr="00A22E6C" w:rsidRDefault="000B2CCE" w:rsidP="000943D8">
            <w:pPr>
              <w:jc w:val="center"/>
              <w:rPr>
                <w:rFonts w:cs="Calibri"/>
                <w:szCs w:val="22"/>
                <w:lang w:val="es-ES"/>
              </w:rPr>
            </w:pPr>
            <w:r w:rsidRPr="007429F3">
              <w:t>Tierra Viva Cusco Centro</w:t>
            </w:r>
          </w:p>
        </w:tc>
      </w:tr>
      <w:tr w:rsidR="000B2CCE" w:rsidRPr="00FF64CE" w14:paraId="3355DB5A" w14:textId="77777777" w:rsidTr="000943D8">
        <w:trPr>
          <w:jc w:val="center"/>
        </w:trPr>
        <w:tc>
          <w:tcPr>
            <w:tcW w:w="5030" w:type="dxa"/>
            <w:vMerge/>
            <w:vAlign w:val="center"/>
          </w:tcPr>
          <w:p w14:paraId="753E14F7" w14:textId="77777777" w:rsidR="000B2CCE" w:rsidRDefault="000B2CCE" w:rsidP="000943D8">
            <w:pPr>
              <w:jc w:val="center"/>
            </w:pPr>
          </w:p>
        </w:tc>
        <w:tc>
          <w:tcPr>
            <w:tcW w:w="5030" w:type="dxa"/>
          </w:tcPr>
          <w:p w14:paraId="69B72D68" w14:textId="77777777" w:rsidR="000B2CCE" w:rsidRDefault="000B2CCE" w:rsidP="000943D8">
            <w:pPr>
              <w:jc w:val="center"/>
              <w:rPr>
                <w:rFonts w:cs="Calibri"/>
                <w:color w:val="000000"/>
                <w:szCs w:val="22"/>
              </w:rPr>
            </w:pPr>
            <w:r w:rsidRPr="007429F3">
              <w:t>Hacienda Cusco Centro</w:t>
            </w:r>
          </w:p>
        </w:tc>
      </w:tr>
      <w:tr w:rsidR="000B2CCE" w:rsidRPr="00FF64CE" w14:paraId="6329B178" w14:textId="77777777" w:rsidTr="000943D8">
        <w:trPr>
          <w:jc w:val="center"/>
        </w:trPr>
        <w:tc>
          <w:tcPr>
            <w:tcW w:w="5030" w:type="dxa"/>
            <w:vMerge/>
            <w:vAlign w:val="center"/>
          </w:tcPr>
          <w:p w14:paraId="7FCCED19" w14:textId="77777777" w:rsidR="000B2CCE" w:rsidRDefault="000B2CCE" w:rsidP="000943D8">
            <w:pPr>
              <w:jc w:val="center"/>
            </w:pPr>
          </w:p>
        </w:tc>
        <w:tc>
          <w:tcPr>
            <w:tcW w:w="5030" w:type="dxa"/>
          </w:tcPr>
          <w:p w14:paraId="73B0DD60" w14:textId="77777777" w:rsidR="000B2CCE" w:rsidRDefault="000B2CCE" w:rsidP="000943D8">
            <w:pPr>
              <w:jc w:val="center"/>
              <w:rPr>
                <w:rFonts w:cs="Calibri"/>
                <w:color w:val="000000"/>
                <w:szCs w:val="22"/>
              </w:rPr>
            </w:pPr>
            <w:r w:rsidRPr="007429F3">
              <w:t>Munay Wasi Inn</w:t>
            </w:r>
          </w:p>
        </w:tc>
      </w:tr>
      <w:tr w:rsidR="000B2CCE" w:rsidRPr="00FF64CE" w14:paraId="74A6307A" w14:textId="77777777" w:rsidTr="000943D8">
        <w:trPr>
          <w:jc w:val="center"/>
        </w:trPr>
        <w:tc>
          <w:tcPr>
            <w:tcW w:w="5030" w:type="dxa"/>
            <w:vMerge/>
            <w:vAlign w:val="center"/>
          </w:tcPr>
          <w:p w14:paraId="518A43B3" w14:textId="77777777" w:rsidR="000B2CCE" w:rsidRDefault="000B2CCE" w:rsidP="000943D8">
            <w:pPr>
              <w:jc w:val="center"/>
            </w:pPr>
          </w:p>
        </w:tc>
        <w:tc>
          <w:tcPr>
            <w:tcW w:w="5030" w:type="dxa"/>
          </w:tcPr>
          <w:p w14:paraId="40541493" w14:textId="77777777" w:rsidR="000B2CCE" w:rsidRPr="00A22E6C" w:rsidRDefault="000B2CCE" w:rsidP="000943D8">
            <w:pPr>
              <w:jc w:val="center"/>
              <w:rPr>
                <w:rFonts w:cs="Calibri"/>
                <w:szCs w:val="22"/>
                <w:lang w:val="es-ES"/>
              </w:rPr>
            </w:pPr>
            <w:r w:rsidRPr="007429F3">
              <w:t>Ruinas</w:t>
            </w:r>
          </w:p>
        </w:tc>
      </w:tr>
      <w:tr w:rsidR="000B2CCE" w:rsidRPr="00FF64CE" w14:paraId="73556439" w14:textId="77777777" w:rsidTr="000943D8">
        <w:trPr>
          <w:jc w:val="center"/>
        </w:trPr>
        <w:tc>
          <w:tcPr>
            <w:tcW w:w="5030" w:type="dxa"/>
            <w:vMerge/>
            <w:vAlign w:val="center"/>
          </w:tcPr>
          <w:p w14:paraId="269EB9CC" w14:textId="77777777" w:rsidR="000B2CCE" w:rsidRDefault="000B2CCE" w:rsidP="000943D8">
            <w:pPr>
              <w:jc w:val="center"/>
            </w:pPr>
          </w:p>
        </w:tc>
        <w:tc>
          <w:tcPr>
            <w:tcW w:w="5030" w:type="dxa"/>
          </w:tcPr>
          <w:p w14:paraId="324A9C27" w14:textId="77777777" w:rsidR="000B2CCE" w:rsidRPr="00A22E6C" w:rsidRDefault="000B2CCE" w:rsidP="000943D8">
            <w:pPr>
              <w:jc w:val="center"/>
              <w:rPr>
                <w:rFonts w:cs="Calibri"/>
                <w:szCs w:val="22"/>
                <w:lang w:val="es-ES"/>
              </w:rPr>
            </w:pPr>
            <w:r w:rsidRPr="007429F3">
              <w:t>Maytaq Wasi</w:t>
            </w:r>
          </w:p>
        </w:tc>
      </w:tr>
      <w:tr w:rsidR="000B2CCE" w:rsidRPr="00FF64CE" w14:paraId="6DB08256" w14:textId="77777777" w:rsidTr="000943D8">
        <w:trPr>
          <w:jc w:val="center"/>
        </w:trPr>
        <w:tc>
          <w:tcPr>
            <w:tcW w:w="5030" w:type="dxa"/>
            <w:vMerge w:val="restart"/>
            <w:vAlign w:val="center"/>
          </w:tcPr>
          <w:p w14:paraId="2DF2D9AA" w14:textId="77777777" w:rsidR="000B2CCE" w:rsidRDefault="000B2CCE" w:rsidP="000943D8">
            <w:pPr>
              <w:jc w:val="center"/>
            </w:pPr>
            <w:r>
              <w:t>Urubamba</w:t>
            </w:r>
          </w:p>
        </w:tc>
        <w:tc>
          <w:tcPr>
            <w:tcW w:w="5030" w:type="dxa"/>
          </w:tcPr>
          <w:p w14:paraId="58952B71" w14:textId="77777777" w:rsidR="000B2CCE" w:rsidRDefault="000B2CCE" w:rsidP="000943D8">
            <w:pPr>
              <w:jc w:val="center"/>
              <w:rPr>
                <w:rFonts w:cs="Calibri"/>
                <w:color w:val="000000"/>
                <w:szCs w:val="22"/>
              </w:rPr>
            </w:pPr>
            <w:r w:rsidRPr="002C46BE">
              <w:t>Andean Wings Valle</w:t>
            </w:r>
          </w:p>
        </w:tc>
      </w:tr>
      <w:tr w:rsidR="000B2CCE" w:rsidRPr="00FF64CE" w14:paraId="28F2DA81" w14:textId="77777777" w:rsidTr="000943D8">
        <w:trPr>
          <w:jc w:val="center"/>
        </w:trPr>
        <w:tc>
          <w:tcPr>
            <w:tcW w:w="5030" w:type="dxa"/>
            <w:vMerge/>
            <w:vAlign w:val="center"/>
          </w:tcPr>
          <w:p w14:paraId="278519DA" w14:textId="77777777" w:rsidR="000B2CCE" w:rsidRDefault="000B2CCE" w:rsidP="000943D8">
            <w:pPr>
              <w:jc w:val="center"/>
            </w:pPr>
          </w:p>
        </w:tc>
        <w:tc>
          <w:tcPr>
            <w:tcW w:w="5030" w:type="dxa"/>
          </w:tcPr>
          <w:p w14:paraId="383D765F" w14:textId="77777777" w:rsidR="000B2CCE" w:rsidRDefault="000B2CCE" w:rsidP="000943D8">
            <w:pPr>
              <w:jc w:val="center"/>
              <w:rPr>
                <w:rFonts w:cs="Calibri"/>
                <w:color w:val="000000"/>
                <w:szCs w:val="22"/>
              </w:rPr>
            </w:pPr>
            <w:r w:rsidRPr="002C46BE">
              <w:t>Villa Urubamba</w:t>
            </w:r>
          </w:p>
        </w:tc>
      </w:tr>
      <w:tr w:rsidR="000B2CCE" w:rsidRPr="00FF64CE" w14:paraId="1E283B68" w14:textId="77777777" w:rsidTr="000943D8">
        <w:trPr>
          <w:jc w:val="center"/>
        </w:trPr>
        <w:tc>
          <w:tcPr>
            <w:tcW w:w="5030" w:type="dxa"/>
            <w:vMerge/>
            <w:vAlign w:val="center"/>
          </w:tcPr>
          <w:p w14:paraId="07B53EFD" w14:textId="77777777" w:rsidR="000B2CCE" w:rsidRDefault="000B2CCE" w:rsidP="000943D8">
            <w:pPr>
              <w:jc w:val="center"/>
            </w:pPr>
          </w:p>
        </w:tc>
        <w:tc>
          <w:tcPr>
            <w:tcW w:w="5030" w:type="dxa"/>
          </w:tcPr>
          <w:p w14:paraId="4F3E2542" w14:textId="77777777" w:rsidR="000B2CCE" w:rsidRDefault="000B2CCE" w:rsidP="000943D8">
            <w:pPr>
              <w:jc w:val="center"/>
              <w:rPr>
                <w:rFonts w:cs="Calibri"/>
                <w:color w:val="000000"/>
                <w:szCs w:val="22"/>
              </w:rPr>
            </w:pPr>
            <w:r w:rsidRPr="002C46BE">
              <w:t>AVA Spots</w:t>
            </w:r>
          </w:p>
        </w:tc>
      </w:tr>
    </w:tbl>
    <w:p w14:paraId="66F28233" w14:textId="77777777" w:rsidR="000B2CCE" w:rsidRDefault="000B2CCE" w:rsidP="000B2CCE">
      <w:pPr>
        <w:pStyle w:val="itinerario"/>
        <w:rPr>
          <w:lang w:val="es-ES"/>
        </w:rPr>
      </w:pPr>
    </w:p>
    <w:p w14:paraId="1D410ED6" w14:textId="77777777" w:rsidR="00E937F4" w:rsidRDefault="00E937F4" w:rsidP="000B2CCE">
      <w:pPr>
        <w:pStyle w:val="itinerario"/>
        <w:rPr>
          <w:lang w:val="es-ES"/>
        </w:rPr>
      </w:pPr>
    </w:p>
    <w:p w14:paraId="1284D38F" w14:textId="77777777" w:rsidR="00E937F4" w:rsidRDefault="00E937F4" w:rsidP="000B2CCE">
      <w:pPr>
        <w:pStyle w:val="itinerario"/>
        <w:rPr>
          <w:lang w:val="es-ES"/>
        </w:rPr>
      </w:pPr>
    </w:p>
    <w:p w14:paraId="11458F12" w14:textId="77777777" w:rsidR="00E937F4" w:rsidRDefault="00E937F4" w:rsidP="000B2CCE">
      <w:pPr>
        <w:pStyle w:val="itinerario"/>
        <w:rPr>
          <w:lang w:val="es-ES"/>
        </w:rPr>
      </w:pPr>
    </w:p>
    <w:p w14:paraId="555B5038" w14:textId="77777777" w:rsidR="00E937F4" w:rsidRDefault="00E937F4" w:rsidP="000B2CCE">
      <w:pPr>
        <w:pStyle w:val="itinerario"/>
        <w:rPr>
          <w:lang w:val="es-ES"/>
        </w:rPr>
      </w:pPr>
    </w:p>
    <w:p w14:paraId="3676A19F" w14:textId="77777777" w:rsidR="00E937F4" w:rsidRDefault="00E937F4" w:rsidP="000B2CCE">
      <w:pPr>
        <w:pStyle w:val="itinerario"/>
        <w:rPr>
          <w:lang w:val="es-ES"/>
        </w:rPr>
      </w:pPr>
    </w:p>
    <w:p w14:paraId="5C5D7333" w14:textId="77777777" w:rsidR="00E937F4" w:rsidRDefault="00E937F4" w:rsidP="000B2CCE">
      <w:pPr>
        <w:pStyle w:val="itinerario"/>
        <w:rPr>
          <w:lang w:val="es-ES"/>
        </w:rPr>
      </w:pPr>
    </w:p>
    <w:p w14:paraId="4D9DDAA9" w14:textId="77777777" w:rsidR="00E937F4" w:rsidRDefault="00E937F4" w:rsidP="000B2CCE">
      <w:pPr>
        <w:pStyle w:val="itinerario"/>
        <w:rPr>
          <w:lang w:val="es-ES"/>
        </w:rPr>
      </w:pPr>
    </w:p>
    <w:p w14:paraId="4610D51D" w14:textId="77777777" w:rsidR="00E937F4" w:rsidRDefault="00E937F4" w:rsidP="000B2CCE">
      <w:pPr>
        <w:pStyle w:val="itinerario"/>
        <w:rPr>
          <w:lang w:val="es-ES"/>
        </w:rPr>
      </w:pPr>
    </w:p>
    <w:p w14:paraId="56F715CD" w14:textId="77777777" w:rsidR="00E937F4" w:rsidRDefault="00E937F4" w:rsidP="000B2CCE">
      <w:pPr>
        <w:pStyle w:val="itinerario"/>
        <w:rPr>
          <w:lang w:val="es-ES"/>
        </w:rPr>
      </w:pPr>
    </w:p>
    <w:p w14:paraId="4DEB8350" w14:textId="77777777" w:rsidR="00E937F4" w:rsidRDefault="00E937F4" w:rsidP="000B2CCE">
      <w:pPr>
        <w:pStyle w:val="itinerario"/>
        <w:rPr>
          <w:lang w:val="es-ES"/>
        </w:rPr>
      </w:pPr>
    </w:p>
    <w:p w14:paraId="6F23D6DF" w14:textId="77777777" w:rsidR="00E937F4" w:rsidRDefault="00E937F4" w:rsidP="000B2CCE">
      <w:pPr>
        <w:pStyle w:val="itinerario"/>
        <w:rPr>
          <w:lang w:val="es-ES"/>
        </w:rPr>
      </w:pPr>
    </w:p>
    <w:p w14:paraId="3CC4C50B" w14:textId="77777777" w:rsidR="00E937F4" w:rsidRDefault="00E937F4" w:rsidP="000B2CCE">
      <w:pPr>
        <w:pStyle w:val="itinerario"/>
        <w:rPr>
          <w:lang w:val="es-ES"/>
        </w:rPr>
      </w:pPr>
    </w:p>
    <w:p w14:paraId="09E4F9D4" w14:textId="77777777" w:rsidR="00E937F4" w:rsidRDefault="00E937F4" w:rsidP="000B2CCE">
      <w:pPr>
        <w:pStyle w:val="itinerario"/>
        <w:rPr>
          <w:lang w:val="es-ES"/>
        </w:rPr>
      </w:pPr>
    </w:p>
    <w:p w14:paraId="2B15B38F" w14:textId="77777777" w:rsidR="00E937F4" w:rsidRDefault="00E937F4" w:rsidP="000B2CCE">
      <w:pPr>
        <w:pStyle w:val="itinerario"/>
        <w:rPr>
          <w:lang w:val="es-ES"/>
        </w:rPr>
      </w:pPr>
    </w:p>
    <w:p w14:paraId="72C113E8" w14:textId="77777777" w:rsidR="00E937F4" w:rsidRDefault="00E937F4" w:rsidP="000B2CCE">
      <w:pPr>
        <w:pStyle w:val="itinerario"/>
        <w:rPr>
          <w:lang w:val="es-ES"/>
        </w:rPr>
      </w:pPr>
    </w:p>
    <w:p w14:paraId="625EDABE" w14:textId="77777777" w:rsidR="00E937F4" w:rsidRDefault="00E937F4" w:rsidP="000B2CCE">
      <w:pPr>
        <w:pStyle w:val="itinerario"/>
        <w:rPr>
          <w:lang w:val="es-ES"/>
        </w:rPr>
      </w:pPr>
    </w:p>
    <w:p w14:paraId="0814FDF0" w14:textId="77777777" w:rsidR="00E937F4" w:rsidRDefault="00E937F4" w:rsidP="000B2CCE">
      <w:pPr>
        <w:pStyle w:val="itinerario"/>
        <w:rPr>
          <w:lang w:val="es-ES"/>
        </w:rPr>
      </w:pPr>
    </w:p>
    <w:p w14:paraId="51A99787" w14:textId="77777777" w:rsidR="00E937F4" w:rsidRDefault="00E937F4" w:rsidP="000B2CCE">
      <w:pPr>
        <w:pStyle w:val="itinerario"/>
        <w:rPr>
          <w:lang w:val="es-ES"/>
        </w:rPr>
      </w:pPr>
    </w:p>
    <w:p w14:paraId="5E821818" w14:textId="77777777" w:rsidR="00E937F4" w:rsidRDefault="00E937F4" w:rsidP="000B2CCE">
      <w:pPr>
        <w:pStyle w:val="itinerario"/>
        <w:rPr>
          <w:lang w:val="es-ES"/>
        </w:rPr>
      </w:pPr>
    </w:p>
    <w:p w14:paraId="0BFDDDEE" w14:textId="77777777" w:rsidR="00E937F4" w:rsidRDefault="00E937F4" w:rsidP="000B2CCE">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0B2CCE" w:rsidRPr="00FA6295" w14:paraId="5D098D20" w14:textId="77777777" w:rsidTr="000943D8">
        <w:tc>
          <w:tcPr>
            <w:tcW w:w="10060" w:type="dxa"/>
            <w:gridSpan w:val="2"/>
            <w:shd w:val="clear" w:color="auto" w:fill="1F3864"/>
            <w:vAlign w:val="center"/>
          </w:tcPr>
          <w:p w14:paraId="0079D5BE"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0B2CCE" w:rsidRPr="00FA6295" w14:paraId="2FA33A4D" w14:textId="77777777" w:rsidTr="000943D8">
        <w:tc>
          <w:tcPr>
            <w:tcW w:w="5030" w:type="dxa"/>
            <w:shd w:val="clear" w:color="auto" w:fill="1F3864"/>
            <w:vAlign w:val="center"/>
          </w:tcPr>
          <w:p w14:paraId="5277D9D2"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EC2062"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926D08" w14:paraId="16F2D06F" w14:textId="77777777" w:rsidTr="000943D8">
        <w:tc>
          <w:tcPr>
            <w:tcW w:w="5030" w:type="dxa"/>
            <w:vMerge w:val="restart"/>
            <w:vAlign w:val="center"/>
          </w:tcPr>
          <w:p w14:paraId="240068A0" w14:textId="77777777" w:rsidR="000B2CCE" w:rsidRDefault="000B2CCE" w:rsidP="000943D8">
            <w:pPr>
              <w:jc w:val="center"/>
            </w:pPr>
            <w:r>
              <w:t>Lima</w:t>
            </w:r>
          </w:p>
        </w:tc>
        <w:tc>
          <w:tcPr>
            <w:tcW w:w="5030" w:type="dxa"/>
          </w:tcPr>
          <w:p w14:paraId="3EBA94FF" w14:textId="77777777" w:rsidR="000B2CCE" w:rsidRPr="00926D08" w:rsidRDefault="000B2CCE" w:rsidP="000943D8">
            <w:pPr>
              <w:jc w:val="center"/>
              <w:rPr>
                <w:rFonts w:cs="Calibri"/>
                <w:szCs w:val="22"/>
                <w:lang w:val="es-ES"/>
              </w:rPr>
            </w:pPr>
            <w:r w:rsidRPr="00B00AEA">
              <w:t>Ikonik Miraflores</w:t>
            </w:r>
          </w:p>
        </w:tc>
      </w:tr>
      <w:tr w:rsidR="000B2CCE" w:rsidRPr="00926D08" w14:paraId="255FC71C" w14:textId="77777777" w:rsidTr="000943D8">
        <w:tc>
          <w:tcPr>
            <w:tcW w:w="5030" w:type="dxa"/>
            <w:vMerge/>
            <w:vAlign w:val="center"/>
          </w:tcPr>
          <w:p w14:paraId="7C32E4F9" w14:textId="77777777" w:rsidR="000B2CCE" w:rsidRDefault="000B2CCE" w:rsidP="000943D8">
            <w:pPr>
              <w:jc w:val="center"/>
            </w:pPr>
          </w:p>
        </w:tc>
        <w:tc>
          <w:tcPr>
            <w:tcW w:w="5030" w:type="dxa"/>
          </w:tcPr>
          <w:p w14:paraId="47871C91" w14:textId="77777777" w:rsidR="000B2CCE" w:rsidRPr="00926D08" w:rsidRDefault="000B2CCE" w:rsidP="000943D8">
            <w:pPr>
              <w:jc w:val="center"/>
              <w:rPr>
                <w:rFonts w:cs="Calibri"/>
                <w:szCs w:val="22"/>
                <w:lang w:val="es-ES"/>
              </w:rPr>
            </w:pPr>
            <w:r w:rsidRPr="00B00AEA">
              <w:t>José Antonio Executive</w:t>
            </w:r>
          </w:p>
        </w:tc>
      </w:tr>
      <w:tr w:rsidR="000B2CCE" w:rsidRPr="00926D08" w14:paraId="5E7AB005" w14:textId="77777777" w:rsidTr="000943D8">
        <w:tc>
          <w:tcPr>
            <w:tcW w:w="5030" w:type="dxa"/>
            <w:vMerge/>
            <w:vAlign w:val="center"/>
          </w:tcPr>
          <w:p w14:paraId="66664E3E" w14:textId="77777777" w:rsidR="000B2CCE" w:rsidRDefault="000B2CCE" w:rsidP="000943D8">
            <w:pPr>
              <w:jc w:val="center"/>
            </w:pPr>
          </w:p>
        </w:tc>
        <w:tc>
          <w:tcPr>
            <w:tcW w:w="5030" w:type="dxa"/>
          </w:tcPr>
          <w:p w14:paraId="7DD48EE4" w14:textId="77777777" w:rsidR="000B2CCE" w:rsidRPr="00926D08" w:rsidRDefault="000B2CCE" w:rsidP="000943D8">
            <w:pPr>
              <w:jc w:val="center"/>
              <w:rPr>
                <w:rFonts w:cs="Calibri"/>
                <w:szCs w:val="22"/>
                <w:lang w:val="es-ES"/>
              </w:rPr>
            </w:pPr>
            <w:r w:rsidRPr="00B00AEA">
              <w:t>Arawi Prime</w:t>
            </w:r>
          </w:p>
        </w:tc>
      </w:tr>
      <w:tr w:rsidR="000B2CCE" w:rsidRPr="00926D08" w14:paraId="224E22BB" w14:textId="77777777" w:rsidTr="000943D8">
        <w:tc>
          <w:tcPr>
            <w:tcW w:w="5030" w:type="dxa"/>
            <w:vMerge/>
            <w:vAlign w:val="center"/>
          </w:tcPr>
          <w:p w14:paraId="23BF9EF0" w14:textId="77777777" w:rsidR="000B2CCE" w:rsidRDefault="000B2CCE" w:rsidP="000943D8">
            <w:pPr>
              <w:jc w:val="center"/>
            </w:pPr>
          </w:p>
        </w:tc>
        <w:tc>
          <w:tcPr>
            <w:tcW w:w="5030" w:type="dxa"/>
          </w:tcPr>
          <w:p w14:paraId="09411EFA" w14:textId="77777777" w:rsidR="000B2CCE" w:rsidRPr="00926D08" w:rsidRDefault="000B2CCE" w:rsidP="000943D8">
            <w:pPr>
              <w:jc w:val="center"/>
              <w:rPr>
                <w:rFonts w:cs="Calibri"/>
                <w:szCs w:val="22"/>
                <w:lang w:val="es-ES"/>
              </w:rPr>
            </w:pPr>
            <w:r w:rsidRPr="00B00AEA">
              <w:t>Dazzler Miraflores</w:t>
            </w:r>
          </w:p>
        </w:tc>
      </w:tr>
      <w:tr w:rsidR="000B2CCE" w:rsidRPr="00926D08" w14:paraId="2867FEF8" w14:textId="77777777" w:rsidTr="000943D8">
        <w:tc>
          <w:tcPr>
            <w:tcW w:w="5030" w:type="dxa"/>
            <w:vMerge/>
            <w:vAlign w:val="center"/>
          </w:tcPr>
          <w:p w14:paraId="2A972578" w14:textId="77777777" w:rsidR="000B2CCE" w:rsidRDefault="000B2CCE" w:rsidP="000943D8">
            <w:pPr>
              <w:jc w:val="center"/>
            </w:pPr>
          </w:p>
        </w:tc>
        <w:tc>
          <w:tcPr>
            <w:tcW w:w="5030" w:type="dxa"/>
          </w:tcPr>
          <w:p w14:paraId="038535A7" w14:textId="77777777" w:rsidR="000B2CCE" w:rsidRPr="00926D08" w:rsidRDefault="000B2CCE" w:rsidP="000943D8">
            <w:pPr>
              <w:jc w:val="center"/>
              <w:rPr>
                <w:rFonts w:cs="Calibri"/>
                <w:szCs w:val="22"/>
                <w:lang w:val="es-ES"/>
              </w:rPr>
            </w:pPr>
            <w:r w:rsidRPr="00B00AEA">
              <w:t>Casa Andina Select</w:t>
            </w:r>
          </w:p>
        </w:tc>
      </w:tr>
      <w:tr w:rsidR="000B2CCE" w:rsidRPr="00926D08" w14:paraId="401D05AA" w14:textId="77777777" w:rsidTr="000943D8">
        <w:tc>
          <w:tcPr>
            <w:tcW w:w="5030" w:type="dxa"/>
            <w:vMerge/>
            <w:vAlign w:val="center"/>
          </w:tcPr>
          <w:p w14:paraId="38AD2585" w14:textId="77777777" w:rsidR="000B2CCE" w:rsidRDefault="000B2CCE" w:rsidP="000943D8">
            <w:pPr>
              <w:jc w:val="center"/>
            </w:pPr>
          </w:p>
        </w:tc>
        <w:tc>
          <w:tcPr>
            <w:tcW w:w="5030" w:type="dxa"/>
          </w:tcPr>
          <w:p w14:paraId="65852659" w14:textId="77777777" w:rsidR="000B2CCE" w:rsidRPr="00926D08" w:rsidRDefault="000B2CCE" w:rsidP="000943D8">
            <w:pPr>
              <w:jc w:val="center"/>
              <w:rPr>
                <w:rFonts w:cs="Calibri"/>
                <w:szCs w:val="22"/>
                <w:lang w:val="es-ES"/>
              </w:rPr>
            </w:pPr>
            <w:r w:rsidRPr="00B00AEA">
              <w:t>José Antonio</w:t>
            </w:r>
          </w:p>
        </w:tc>
      </w:tr>
      <w:tr w:rsidR="000B2CCE" w:rsidRPr="00A22E6C" w14:paraId="1563E6BD" w14:textId="77777777" w:rsidTr="000943D8">
        <w:tc>
          <w:tcPr>
            <w:tcW w:w="5030" w:type="dxa"/>
            <w:vMerge w:val="restart"/>
            <w:vAlign w:val="center"/>
          </w:tcPr>
          <w:p w14:paraId="346F22BA" w14:textId="77777777" w:rsidR="000B2CCE" w:rsidRDefault="000B2CCE" w:rsidP="000943D8">
            <w:pPr>
              <w:jc w:val="center"/>
            </w:pPr>
            <w:r>
              <w:t>Cusco</w:t>
            </w:r>
          </w:p>
        </w:tc>
        <w:tc>
          <w:tcPr>
            <w:tcW w:w="5030" w:type="dxa"/>
          </w:tcPr>
          <w:p w14:paraId="2693F67D" w14:textId="77777777" w:rsidR="000B2CCE" w:rsidRPr="00A22E6C" w:rsidRDefault="000B2CCE" w:rsidP="000943D8">
            <w:pPr>
              <w:jc w:val="center"/>
              <w:rPr>
                <w:rFonts w:cs="Calibri"/>
                <w:szCs w:val="22"/>
                <w:lang w:val="es-ES"/>
              </w:rPr>
            </w:pPr>
            <w:r w:rsidRPr="005C2F2D">
              <w:t>Xima Cusco</w:t>
            </w:r>
          </w:p>
        </w:tc>
      </w:tr>
      <w:tr w:rsidR="000B2CCE" w:rsidRPr="00A22E6C" w14:paraId="2E22A9FD" w14:textId="77777777" w:rsidTr="000943D8">
        <w:tc>
          <w:tcPr>
            <w:tcW w:w="5030" w:type="dxa"/>
            <w:vMerge/>
            <w:vAlign w:val="center"/>
          </w:tcPr>
          <w:p w14:paraId="3497A585" w14:textId="77777777" w:rsidR="000B2CCE" w:rsidRDefault="000B2CCE" w:rsidP="000943D8">
            <w:pPr>
              <w:jc w:val="center"/>
            </w:pPr>
          </w:p>
        </w:tc>
        <w:tc>
          <w:tcPr>
            <w:tcW w:w="5030" w:type="dxa"/>
          </w:tcPr>
          <w:p w14:paraId="38B5B662" w14:textId="77777777" w:rsidR="000B2CCE" w:rsidRPr="00A22E6C" w:rsidRDefault="000B2CCE" w:rsidP="000943D8">
            <w:pPr>
              <w:jc w:val="center"/>
              <w:rPr>
                <w:rFonts w:cs="Calibri"/>
                <w:szCs w:val="22"/>
                <w:lang w:val="es-ES"/>
              </w:rPr>
            </w:pPr>
            <w:r w:rsidRPr="005C2F2D">
              <w:t>José Antonio</w:t>
            </w:r>
          </w:p>
        </w:tc>
      </w:tr>
      <w:tr w:rsidR="000B2CCE" w:rsidRPr="00A22E6C" w14:paraId="0DF06FB5" w14:textId="77777777" w:rsidTr="000943D8">
        <w:tc>
          <w:tcPr>
            <w:tcW w:w="5030" w:type="dxa"/>
            <w:vMerge/>
            <w:vAlign w:val="center"/>
          </w:tcPr>
          <w:p w14:paraId="02E02754" w14:textId="77777777" w:rsidR="000B2CCE" w:rsidRDefault="000B2CCE" w:rsidP="000943D8">
            <w:pPr>
              <w:jc w:val="center"/>
            </w:pPr>
          </w:p>
        </w:tc>
        <w:tc>
          <w:tcPr>
            <w:tcW w:w="5030" w:type="dxa"/>
          </w:tcPr>
          <w:p w14:paraId="6C5181E0" w14:textId="77777777" w:rsidR="000B2CCE" w:rsidRPr="00A22E6C" w:rsidRDefault="000B2CCE" w:rsidP="000943D8">
            <w:pPr>
              <w:jc w:val="center"/>
              <w:rPr>
                <w:rFonts w:cs="Calibri"/>
                <w:szCs w:val="22"/>
                <w:lang w:val="es-ES"/>
              </w:rPr>
            </w:pPr>
            <w:r w:rsidRPr="005C2F2D">
              <w:t>Terra Andina</w:t>
            </w:r>
          </w:p>
        </w:tc>
      </w:tr>
      <w:tr w:rsidR="000B2CCE" w:rsidRPr="00A22E6C" w14:paraId="646F1DDB" w14:textId="77777777" w:rsidTr="000943D8">
        <w:tc>
          <w:tcPr>
            <w:tcW w:w="5030" w:type="dxa"/>
            <w:vMerge/>
            <w:vAlign w:val="center"/>
          </w:tcPr>
          <w:p w14:paraId="5BFA2A93" w14:textId="77777777" w:rsidR="000B2CCE" w:rsidRDefault="000B2CCE" w:rsidP="000943D8">
            <w:pPr>
              <w:jc w:val="center"/>
            </w:pPr>
          </w:p>
        </w:tc>
        <w:tc>
          <w:tcPr>
            <w:tcW w:w="5030" w:type="dxa"/>
          </w:tcPr>
          <w:p w14:paraId="27402F9B" w14:textId="77777777" w:rsidR="000B2CCE" w:rsidRPr="00A22E6C" w:rsidRDefault="000B2CCE" w:rsidP="000943D8">
            <w:pPr>
              <w:jc w:val="center"/>
              <w:rPr>
                <w:rFonts w:cs="Calibri"/>
                <w:szCs w:val="22"/>
                <w:lang w:val="es-ES"/>
              </w:rPr>
            </w:pPr>
            <w:r w:rsidRPr="005C2F2D">
              <w:t>San Agustín Dorado</w:t>
            </w:r>
          </w:p>
        </w:tc>
      </w:tr>
      <w:tr w:rsidR="000B2CCE" w:rsidRPr="00A22E6C" w14:paraId="1649D634" w14:textId="77777777" w:rsidTr="000943D8">
        <w:tc>
          <w:tcPr>
            <w:tcW w:w="5030" w:type="dxa"/>
            <w:vMerge/>
            <w:vAlign w:val="center"/>
          </w:tcPr>
          <w:p w14:paraId="15D93E84" w14:textId="77777777" w:rsidR="000B2CCE" w:rsidRDefault="000B2CCE" w:rsidP="000943D8">
            <w:pPr>
              <w:jc w:val="center"/>
            </w:pPr>
          </w:p>
        </w:tc>
        <w:tc>
          <w:tcPr>
            <w:tcW w:w="5030" w:type="dxa"/>
          </w:tcPr>
          <w:p w14:paraId="4A400D44" w14:textId="77777777" w:rsidR="000B2CCE" w:rsidRPr="00A22E6C" w:rsidRDefault="000B2CCE" w:rsidP="000943D8">
            <w:pPr>
              <w:jc w:val="center"/>
              <w:rPr>
                <w:rFonts w:cs="Calibri"/>
                <w:szCs w:val="22"/>
                <w:lang w:val="es-ES"/>
              </w:rPr>
            </w:pPr>
            <w:r w:rsidRPr="005C2F2D">
              <w:t>San Agustín Plaza</w:t>
            </w:r>
          </w:p>
        </w:tc>
      </w:tr>
      <w:tr w:rsidR="000B2CCE" w:rsidRPr="00A22E6C" w14:paraId="4B2DA7CE" w14:textId="77777777" w:rsidTr="000943D8">
        <w:tc>
          <w:tcPr>
            <w:tcW w:w="5030" w:type="dxa"/>
            <w:vMerge/>
            <w:vAlign w:val="center"/>
          </w:tcPr>
          <w:p w14:paraId="29AB3CF8" w14:textId="77777777" w:rsidR="000B2CCE" w:rsidRDefault="000B2CCE" w:rsidP="000943D8">
            <w:pPr>
              <w:jc w:val="center"/>
            </w:pPr>
          </w:p>
        </w:tc>
        <w:tc>
          <w:tcPr>
            <w:tcW w:w="5030" w:type="dxa"/>
          </w:tcPr>
          <w:p w14:paraId="294EB2CA" w14:textId="77777777" w:rsidR="000B2CCE" w:rsidRDefault="000B2CCE" w:rsidP="000943D8">
            <w:pPr>
              <w:jc w:val="center"/>
              <w:rPr>
                <w:rFonts w:cs="Calibri"/>
                <w:color w:val="000000"/>
                <w:szCs w:val="22"/>
              </w:rPr>
            </w:pPr>
            <w:r w:rsidRPr="005C2F2D">
              <w:t>Los Portales</w:t>
            </w:r>
          </w:p>
        </w:tc>
      </w:tr>
      <w:tr w:rsidR="000B2CCE" w:rsidRPr="00FF64CE" w14:paraId="5A4DF747" w14:textId="77777777" w:rsidTr="000943D8">
        <w:tc>
          <w:tcPr>
            <w:tcW w:w="5030" w:type="dxa"/>
            <w:vMerge/>
            <w:vAlign w:val="center"/>
          </w:tcPr>
          <w:p w14:paraId="318B5B0F" w14:textId="77777777" w:rsidR="000B2CCE" w:rsidRPr="00FF64CE" w:rsidRDefault="000B2CCE" w:rsidP="000943D8">
            <w:pPr>
              <w:jc w:val="center"/>
            </w:pPr>
          </w:p>
        </w:tc>
        <w:tc>
          <w:tcPr>
            <w:tcW w:w="5030" w:type="dxa"/>
          </w:tcPr>
          <w:p w14:paraId="4A312464" w14:textId="77777777" w:rsidR="000B2CCE" w:rsidRPr="00FF64CE" w:rsidRDefault="000B2CCE" w:rsidP="000943D8">
            <w:pPr>
              <w:jc w:val="center"/>
              <w:rPr>
                <w:rFonts w:cs="Calibri"/>
                <w:szCs w:val="22"/>
                <w:lang w:val="es-ES"/>
              </w:rPr>
            </w:pPr>
            <w:r w:rsidRPr="005C2F2D">
              <w:t>Casa Andina Catedral</w:t>
            </w:r>
          </w:p>
        </w:tc>
      </w:tr>
      <w:tr w:rsidR="000B2CCE" w14:paraId="3F4039ED" w14:textId="77777777" w:rsidTr="000943D8">
        <w:tc>
          <w:tcPr>
            <w:tcW w:w="5030" w:type="dxa"/>
            <w:vMerge/>
            <w:vAlign w:val="center"/>
          </w:tcPr>
          <w:p w14:paraId="7C144EA8" w14:textId="77777777" w:rsidR="000B2CCE" w:rsidRPr="00FF64CE" w:rsidRDefault="000B2CCE" w:rsidP="000943D8">
            <w:pPr>
              <w:jc w:val="center"/>
            </w:pPr>
          </w:p>
        </w:tc>
        <w:tc>
          <w:tcPr>
            <w:tcW w:w="5030" w:type="dxa"/>
          </w:tcPr>
          <w:p w14:paraId="321A8A81" w14:textId="77777777" w:rsidR="000B2CCE" w:rsidRDefault="000B2CCE" w:rsidP="000943D8">
            <w:pPr>
              <w:jc w:val="center"/>
              <w:rPr>
                <w:rFonts w:cs="Calibri"/>
                <w:color w:val="000000"/>
                <w:szCs w:val="22"/>
              </w:rPr>
            </w:pPr>
            <w:r w:rsidRPr="005C2F2D">
              <w:t>Rumi Punku</w:t>
            </w:r>
          </w:p>
        </w:tc>
      </w:tr>
      <w:tr w:rsidR="000B2CCE" w:rsidRPr="00446E8A" w14:paraId="5B383179" w14:textId="77777777" w:rsidTr="000943D8">
        <w:tc>
          <w:tcPr>
            <w:tcW w:w="5030" w:type="dxa"/>
            <w:vMerge w:val="restart"/>
            <w:vAlign w:val="center"/>
          </w:tcPr>
          <w:p w14:paraId="1DFB0261" w14:textId="77777777" w:rsidR="000B2CCE" w:rsidRPr="00FF64CE" w:rsidRDefault="000B2CCE" w:rsidP="000943D8">
            <w:pPr>
              <w:jc w:val="center"/>
            </w:pPr>
            <w:r>
              <w:t>Urubamba</w:t>
            </w:r>
          </w:p>
        </w:tc>
        <w:tc>
          <w:tcPr>
            <w:tcW w:w="5030" w:type="dxa"/>
          </w:tcPr>
          <w:p w14:paraId="41970F71" w14:textId="77777777" w:rsidR="000B2CCE" w:rsidRPr="00446E8A" w:rsidRDefault="000B2CCE" w:rsidP="000943D8">
            <w:pPr>
              <w:jc w:val="center"/>
              <w:rPr>
                <w:rFonts w:cs="Calibri"/>
                <w:color w:val="000000"/>
                <w:szCs w:val="22"/>
              </w:rPr>
            </w:pPr>
            <w:r w:rsidRPr="00B11FA3">
              <w:t>Tierra Viva Valle Sagrado</w:t>
            </w:r>
          </w:p>
        </w:tc>
      </w:tr>
      <w:tr w:rsidR="000B2CCE" w:rsidRPr="00446E8A" w14:paraId="4F8CFADE" w14:textId="77777777" w:rsidTr="000943D8">
        <w:tc>
          <w:tcPr>
            <w:tcW w:w="5030" w:type="dxa"/>
            <w:vMerge/>
            <w:vAlign w:val="center"/>
          </w:tcPr>
          <w:p w14:paraId="15CEDD7B" w14:textId="77777777" w:rsidR="000B2CCE" w:rsidRDefault="000B2CCE" w:rsidP="000943D8">
            <w:pPr>
              <w:jc w:val="center"/>
            </w:pPr>
          </w:p>
        </w:tc>
        <w:tc>
          <w:tcPr>
            <w:tcW w:w="5030" w:type="dxa"/>
          </w:tcPr>
          <w:p w14:paraId="3C136816" w14:textId="77777777" w:rsidR="000B2CCE" w:rsidRPr="00446E8A" w:rsidRDefault="000B2CCE" w:rsidP="000943D8">
            <w:pPr>
              <w:jc w:val="center"/>
              <w:rPr>
                <w:rFonts w:cs="Calibri"/>
                <w:color w:val="000000"/>
                <w:szCs w:val="22"/>
              </w:rPr>
            </w:pPr>
            <w:r w:rsidRPr="00B11FA3">
              <w:t>Casona de Yucay</w:t>
            </w:r>
          </w:p>
        </w:tc>
      </w:tr>
    </w:tbl>
    <w:p w14:paraId="5F973A1A" w14:textId="77777777" w:rsidR="000B2CCE" w:rsidRPr="00722E00" w:rsidRDefault="000B2CCE" w:rsidP="000B2CCE">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0B2CCE" w:rsidRPr="00FF64CE" w14:paraId="6B0F15E6" w14:textId="77777777" w:rsidTr="000943D8">
        <w:tc>
          <w:tcPr>
            <w:tcW w:w="10060" w:type="dxa"/>
            <w:gridSpan w:val="2"/>
            <w:shd w:val="clear" w:color="auto" w:fill="1F3864"/>
            <w:vAlign w:val="center"/>
          </w:tcPr>
          <w:p w14:paraId="479CF27A"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t>Categoría Primera</w:t>
            </w:r>
          </w:p>
        </w:tc>
      </w:tr>
      <w:tr w:rsidR="000B2CCE" w:rsidRPr="00FF64CE" w14:paraId="4D843AC3" w14:textId="77777777" w:rsidTr="000943D8">
        <w:tc>
          <w:tcPr>
            <w:tcW w:w="5030" w:type="dxa"/>
            <w:shd w:val="clear" w:color="auto" w:fill="1F3864"/>
            <w:vAlign w:val="center"/>
          </w:tcPr>
          <w:p w14:paraId="3CC801C1"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FF823DA"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58031C54" w14:textId="77777777" w:rsidTr="000943D8">
        <w:tc>
          <w:tcPr>
            <w:tcW w:w="5030" w:type="dxa"/>
            <w:vMerge w:val="restart"/>
            <w:vAlign w:val="center"/>
          </w:tcPr>
          <w:p w14:paraId="64CF1923" w14:textId="77777777" w:rsidR="000B2CCE" w:rsidRDefault="000B2CCE" w:rsidP="000943D8">
            <w:pPr>
              <w:jc w:val="center"/>
            </w:pPr>
            <w:r>
              <w:t>Lima</w:t>
            </w:r>
          </w:p>
        </w:tc>
        <w:tc>
          <w:tcPr>
            <w:tcW w:w="5030" w:type="dxa"/>
          </w:tcPr>
          <w:p w14:paraId="78044CCC" w14:textId="77777777" w:rsidR="000B2CCE" w:rsidRPr="00926D08" w:rsidRDefault="000B2CCE" w:rsidP="000943D8">
            <w:pPr>
              <w:jc w:val="center"/>
              <w:rPr>
                <w:rFonts w:cs="Calibri"/>
                <w:szCs w:val="22"/>
              </w:rPr>
            </w:pPr>
            <w:r w:rsidRPr="00C17F43">
              <w:t>Aloft Lima Miraflores</w:t>
            </w:r>
          </w:p>
        </w:tc>
      </w:tr>
      <w:tr w:rsidR="000B2CCE" w:rsidRPr="00FF64CE" w14:paraId="4D16DC64" w14:textId="77777777" w:rsidTr="000943D8">
        <w:tc>
          <w:tcPr>
            <w:tcW w:w="5030" w:type="dxa"/>
            <w:vMerge/>
            <w:vAlign w:val="center"/>
          </w:tcPr>
          <w:p w14:paraId="0A62A3DA" w14:textId="77777777" w:rsidR="000B2CCE" w:rsidRDefault="000B2CCE" w:rsidP="000943D8">
            <w:pPr>
              <w:jc w:val="center"/>
            </w:pPr>
          </w:p>
        </w:tc>
        <w:tc>
          <w:tcPr>
            <w:tcW w:w="5030" w:type="dxa"/>
          </w:tcPr>
          <w:p w14:paraId="053493CD" w14:textId="77777777" w:rsidR="000B2CCE" w:rsidRPr="00926D08" w:rsidRDefault="000B2CCE" w:rsidP="000943D8">
            <w:pPr>
              <w:jc w:val="center"/>
              <w:rPr>
                <w:rFonts w:cs="Calibri"/>
                <w:szCs w:val="22"/>
              </w:rPr>
            </w:pPr>
            <w:r w:rsidRPr="00C17F43">
              <w:t>José Antonio Deluxe</w:t>
            </w:r>
          </w:p>
        </w:tc>
      </w:tr>
      <w:tr w:rsidR="000B2CCE" w:rsidRPr="00FF64CE" w14:paraId="0E45ABE6" w14:textId="77777777" w:rsidTr="000943D8">
        <w:tc>
          <w:tcPr>
            <w:tcW w:w="5030" w:type="dxa"/>
            <w:vMerge/>
            <w:vAlign w:val="center"/>
          </w:tcPr>
          <w:p w14:paraId="0111B5A9" w14:textId="77777777" w:rsidR="000B2CCE" w:rsidRDefault="000B2CCE" w:rsidP="000943D8">
            <w:pPr>
              <w:jc w:val="center"/>
            </w:pPr>
          </w:p>
        </w:tc>
        <w:tc>
          <w:tcPr>
            <w:tcW w:w="5030" w:type="dxa"/>
          </w:tcPr>
          <w:p w14:paraId="1F72B2E5" w14:textId="77777777" w:rsidR="000B2CCE" w:rsidRPr="00926D08" w:rsidRDefault="000B2CCE" w:rsidP="000943D8">
            <w:pPr>
              <w:jc w:val="center"/>
              <w:rPr>
                <w:rFonts w:cs="Calibri"/>
                <w:szCs w:val="22"/>
              </w:rPr>
            </w:pPr>
            <w:r w:rsidRPr="00C17F43">
              <w:t>Hilton Garden Inn</w:t>
            </w:r>
          </w:p>
        </w:tc>
      </w:tr>
      <w:tr w:rsidR="000B2CCE" w:rsidRPr="00FF64CE" w14:paraId="2E2123A8" w14:textId="77777777" w:rsidTr="000943D8">
        <w:tc>
          <w:tcPr>
            <w:tcW w:w="5030" w:type="dxa"/>
            <w:vMerge/>
            <w:vAlign w:val="center"/>
          </w:tcPr>
          <w:p w14:paraId="21E05815" w14:textId="77777777" w:rsidR="000B2CCE" w:rsidRDefault="000B2CCE" w:rsidP="000943D8">
            <w:pPr>
              <w:jc w:val="center"/>
            </w:pPr>
          </w:p>
        </w:tc>
        <w:tc>
          <w:tcPr>
            <w:tcW w:w="5030" w:type="dxa"/>
          </w:tcPr>
          <w:p w14:paraId="369FDE55" w14:textId="77777777" w:rsidR="000B2CCE" w:rsidRPr="006011D5" w:rsidRDefault="000B2CCE" w:rsidP="000943D8">
            <w:pPr>
              <w:jc w:val="center"/>
            </w:pPr>
            <w:r w:rsidRPr="00C17F43">
              <w:t>Crowne Plaza</w:t>
            </w:r>
          </w:p>
        </w:tc>
      </w:tr>
      <w:tr w:rsidR="000B2CCE" w:rsidRPr="00FF64CE" w14:paraId="07D79451" w14:textId="77777777" w:rsidTr="000943D8">
        <w:tc>
          <w:tcPr>
            <w:tcW w:w="5030" w:type="dxa"/>
            <w:vMerge/>
            <w:vAlign w:val="center"/>
          </w:tcPr>
          <w:p w14:paraId="4861ABD0" w14:textId="77777777" w:rsidR="000B2CCE" w:rsidRDefault="000B2CCE" w:rsidP="000943D8">
            <w:pPr>
              <w:jc w:val="center"/>
            </w:pPr>
          </w:p>
        </w:tc>
        <w:tc>
          <w:tcPr>
            <w:tcW w:w="5030" w:type="dxa"/>
          </w:tcPr>
          <w:p w14:paraId="660924D9" w14:textId="77777777" w:rsidR="000B2CCE" w:rsidRPr="00A22E6C" w:rsidRDefault="000B2CCE" w:rsidP="000943D8">
            <w:pPr>
              <w:jc w:val="center"/>
              <w:rPr>
                <w:rFonts w:cs="Calibri"/>
                <w:szCs w:val="22"/>
              </w:rPr>
            </w:pPr>
            <w:r w:rsidRPr="00C17F43">
              <w:t>Innside Lima Miraflores</w:t>
            </w:r>
          </w:p>
        </w:tc>
      </w:tr>
      <w:tr w:rsidR="000B2CCE" w:rsidRPr="00FF64CE" w14:paraId="2B958427" w14:textId="77777777" w:rsidTr="000943D8">
        <w:tc>
          <w:tcPr>
            <w:tcW w:w="5030" w:type="dxa"/>
            <w:vMerge w:val="restart"/>
            <w:vAlign w:val="center"/>
          </w:tcPr>
          <w:p w14:paraId="7461A816" w14:textId="77777777" w:rsidR="000B2CCE" w:rsidRDefault="000B2CCE" w:rsidP="000943D8">
            <w:pPr>
              <w:jc w:val="center"/>
            </w:pPr>
            <w:r>
              <w:t>Cusco</w:t>
            </w:r>
          </w:p>
        </w:tc>
        <w:tc>
          <w:tcPr>
            <w:tcW w:w="5030" w:type="dxa"/>
          </w:tcPr>
          <w:p w14:paraId="617A4AD4" w14:textId="77777777" w:rsidR="000B2CCE" w:rsidRPr="00A22E6C" w:rsidRDefault="000B2CCE" w:rsidP="000943D8">
            <w:pPr>
              <w:jc w:val="center"/>
              <w:rPr>
                <w:rFonts w:cs="Calibri"/>
                <w:szCs w:val="22"/>
              </w:rPr>
            </w:pPr>
            <w:r w:rsidRPr="0032692A">
              <w:t>Costa del Sol Ramada</w:t>
            </w:r>
          </w:p>
        </w:tc>
      </w:tr>
      <w:tr w:rsidR="000B2CCE" w:rsidRPr="00FF64CE" w14:paraId="0662A0CE" w14:textId="77777777" w:rsidTr="000943D8">
        <w:tc>
          <w:tcPr>
            <w:tcW w:w="5030" w:type="dxa"/>
            <w:vMerge/>
            <w:vAlign w:val="center"/>
          </w:tcPr>
          <w:p w14:paraId="21FB9D8B" w14:textId="77777777" w:rsidR="000B2CCE" w:rsidRDefault="000B2CCE" w:rsidP="000943D8">
            <w:pPr>
              <w:jc w:val="center"/>
            </w:pPr>
          </w:p>
        </w:tc>
        <w:tc>
          <w:tcPr>
            <w:tcW w:w="5030" w:type="dxa"/>
          </w:tcPr>
          <w:p w14:paraId="4CD79B03" w14:textId="77777777" w:rsidR="000B2CCE" w:rsidRPr="00A22E6C" w:rsidRDefault="000B2CCE" w:rsidP="000943D8">
            <w:pPr>
              <w:jc w:val="center"/>
              <w:rPr>
                <w:rFonts w:cs="Calibri"/>
                <w:szCs w:val="22"/>
              </w:rPr>
            </w:pPr>
            <w:r w:rsidRPr="0032692A">
              <w:t>Hilton Garden Inn</w:t>
            </w:r>
          </w:p>
        </w:tc>
      </w:tr>
      <w:tr w:rsidR="000B2CCE" w:rsidRPr="00FF64CE" w14:paraId="0376946F" w14:textId="77777777" w:rsidTr="000943D8">
        <w:tc>
          <w:tcPr>
            <w:tcW w:w="5030" w:type="dxa"/>
            <w:vMerge/>
            <w:vAlign w:val="center"/>
          </w:tcPr>
          <w:p w14:paraId="10BFA2BB" w14:textId="77777777" w:rsidR="000B2CCE" w:rsidRDefault="000B2CCE" w:rsidP="000943D8">
            <w:pPr>
              <w:jc w:val="center"/>
            </w:pPr>
          </w:p>
        </w:tc>
        <w:tc>
          <w:tcPr>
            <w:tcW w:w="5030" w:type="dxa"/>
          </w:tcPr>
          <w:p w14:paraId="22D293A3" w14:textId="77777777" w:rsidR="000B2CCE" w:rsidRPr="00A22E6C" w:rsidRDefault="000B2CCE" w:rsidP="000943D8">
            <w:pPr>
              <w:jc w:val="center"/>
              <w:rPr>
                <w:rFonts w:cs="Calibri"/>
                <w:szCs w:val="22"/>
              </w:rPr>
            </w:pPr>
            <w:r w:rsidRPr="0032692A">
              <w:t>Sonesta Cusco</w:t>
            </w:r>
          </w:p>
        </w:tc>
      </w:tr>
      <w:tr w:rsidR="000B2CCE" w:rsidRPr="00FF64CE" w14:paraId="55106C9A" w14:textId="77777777" w:rsidTr="000943D8">
        <w:tc>
          <w:tcPr>
            <w:tcW w:w="5030" w:type="dxa"/>
            <w:vMerge/>
            <w:vAlign w:val="center"/>
          </w:tcPr>
          <w:p w14:paraId="77290CFC" w14:textId="77777777" w:rsidR="000B2CCE" w:rsidRDefault="000B2CCE" w:rsidP="000943D8">
            <w:pPr>
              <w:jc w:val="center"/>
            </w:pPr>
          </w:p>
        </w:tc>
        <w:tc>
          <w:tcPr>
            <w:tcW w:w="5030" w:type="dxa"/>
          </w:tcPr>
          <w:p w14:paraId="7CE41541" w14:textId="77777777" w:rsidR="000B2CCE" w:rsidRPr="00A22E6C" w:rsidRDefault="000B2CCE" w:rsidP="000943D8">
            <w:pPr>
              <w:jc w:val="center"/>
              <w:rPr>
                <w:rFonts w:cs="Calibri"/>
                <w:szCs w:val="22"/>
              </w:rPr>
            </w:pPr>
            <w:r w:rsidRPr="0032692A">
              <w:t>Plaza de Armas Hotel</w:t>
            </w:r>
          </w:p>
        </w:tc>
      </w:tr>
      <w:tr w:rsidR="000B2CCE" w:rsidRPr="00FF64CE" w14:paraId="08F56D09" w14:textId="77777777" w:rsidTr="000943D8">
        <w:tc>
          <w:tcPr>
            <w:tcW w:w="5030" w:type="dxa"/>
            <w:vMerge/>
            <w:vAlign w:val="center"/>
          </w:tcPr>
          <w:p w14:paraId="722331E0" w14:textId="77777777" w:rsidR="000B2CCE" w:rsidRDefault="000B2CCE" w:rsidP="000943D8">
            <w:pPr>
              <w:jc w:val="center"/>
            </w:pPr>
          </w:p>
        </w:tc>
        <w:tc>
          <w:tcPr>
            <w:tcW w:w="5030" w:type="dxa"/>
          </w:tcPr>
          <w:p w14:paraId="4B3D47B9" w14:textId="77777777" w:rsidR="000B2CCE" w:rsidRPr="00A22E6C" w:rsidRDefault="000B2CCE" w:rsidP="000943D8">
            <w:pPr>
              <w:jc w:val="center"/>
              <w:rPr>
                <w:rFonts w:cs="Calibri"/>
                <w:szCs w:val="22"/>
              </w:rPr>
            </w:pPr>
            <w:r w:rsidRPr="0032692A">
              <w:t>Novotel Cusco</w:t>
            </w:r>
          </w:p>
        </w:tc>
      </w:tr>
      <w:tr w:rsidR="000B2CCE" w:rsidRPr="00FF64CE" w14:paraId="5BF41A63" w14:textId="77777777" w:rsidTr="000943D8">
        <w:tc>
          <w:tcPr>
            <w:tcW w:w="5030" w:type="dxa"/>
            <w:vMerge w:val="restart"/>
            <w:vAlign w:val="center"/>
          </w:tcPr>
          <w:p w14:paraId="4A64AA2A" w14:textId="77777777" w:rsidR="000B2CCE" w:rsidRDefault="000B2CCE" w:rsidP="000943D8">
            <w:pPr>
              <w:jc w:val="center"/>
            </w:pPr>
            <w:r>
              <w:t>Urubamba</w:t>
            </w:r>
          </w:p>
        </w:tc>
        <w:tc>
          <w:tcPr>
            <w:tcW w:w="5030" w:type="dxa"/>
          </w:tcPr>
          <w:p w14:paraId="12E0FA6E" w14:textId="77777777" w:rsidR="000B2CCE" w:rsidRDefault="000B2CCE" w:rsidP="000943D8">
            <w:pPr>
              <w:jc w:val="center"/>
              <w:rPr>
                <w:rFonts w:cs="Calibri"/>
                <w:color w:val="000000"/>
                <w:szCs w:val="22"/>
              </w:rPr>
            </w:pPr>
            <w:r w:rsidRPr="00EF6D21">
              <w:t>Posada del Inka Yucay</w:t>
            </w:r>
          </w:p>
        </w:tc>
      </w:tr>
      <w:tr w:rsidR="000B2CCE" w:rsidRPr="00FF64CE" w14:paraId="7CA5164E" w14:textId="77777777" w:rsidTr="000943D8">
        <w:tc>
          <w:tcPr>
            <w:tcW w:w="5030" w:type="dxa"/>
            <w:vMerge/>
            <w:vAlign w:val="center"/>
          </w:tcPr>
          <w:p w14:paraId="3EA52C4B" w14:textId="77777777" w:rsidR="000B2CCE" w:rsidRDefault="000B2CCE" w:rsidP="000943D8">
            <w:pPr>
              <w:jc w:val="center"/>
            </w:pPr>
          </w:p>
        </w:tc>
        <w:tc>
          <w:tcPr>
            <w:tcW w:w="5030" w:type="dxa"/>
          </w:tcPr>
          <w:p w14:paraId="61A11B67" w14:textId="77777777" w:rsidR="000B2CCE" w:rsidRDefault="000B2CCE" w:rsidP="000943D8">
            <w:pPr>
              <w:jc w:val="center"/>
              <w:rPr>
                <w:rFonts w:cs="Calibri"/>
                <w:color w:val="000000"/>
                <w:szCs w:val="22"/>
              </w:rPr>
            </w:pPr>
            <w:r w:rsidRPr="00EF6D21">
              <w:t>Casa Andina Premium Valle</w:t>
            </w:r>
          </w:p>
        </w:tc>
      </w:tr>
    </w:tbl>
    <w:p w14:paraId="7CC9CAFC" w14:textId="77777777" w:rsidR="000B2CCE" w:rsidRDefault="000B2CCE" w:rsidP="000B2CCE">
      <w:pPr>
        <w:pStyle w:val="itinerario"/>
      </w:pPr>
    </w:p>
    <w:p w14:paraId="25948765" w14:textId="77777777" w:rsidR="00E937F4" w:rsidRDefault="00E937F4" w:rsidP="000B2CCE">
      <w:pPr>
        <w:pStyle w:val="itinerario"/>
      </w:pPr>
    </w:p>
    <w:tbl>
      <w:tblPr>
        <w:tblStyle w:val="Tablaconcuadrcula1"/>
        <w:tblW w:w="0" w:type="auto"/>
        <w:tblLook w:val="04A0" w:firstRow="1" w:lastRow="0" w:firstColumn="1" w:lastColumn="0" w:noHBand="0" w:noVBand="1"/>
      </w:tblPr>
      <w:tblGrid>
        <w:gridCol w:w="5030"/>
        <w:gridCol w:w="5030"/>
      </w:tblGrid>
      <w:tr w:rsidR="000B2CCE" w:rsidRPr="00FF64CE" w14:paraId="2DD68E37" w14:textId="77777777" w:rsidTr="000943D8">
        <w:tc>
          <w:tcPr>
            <w:tcW w:w="10060" w:type="dxa"/>
            <w:gridSpan w:val="2"/>
            <w:shd w:val="clear" w:color="auto" w:fill="1F3864"/>
            <w:vAlign w:val="center"/>
          </w:tcPr>
          <w:p w14:paraId="647D168A"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0B2CCE" w:rsidRPr="00FF64CE" w14:paraId="570DD7C4" w14:textId="77777777" w:rsidTr="000943D8">
        <w:tc>
          <w:tcPr>
            <w:tcW w:w="5030" w:type="dxa"/>
            <w:shd w:val="clear" w:color="auto" w:fill="1F3864"/>
            <w:vAlign w:val="center"/>
          </w:tcPr>
          <w:p w14:paraId="1B1AA4E8"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8351259"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5BE7FE8D" w14:textId="77777777" w:rsidTr="000943D8">
        <w:tc>
          <w:tcPr>
            <w:tcW w:w="5030" w:type="dxa"/>
            <w:vMerge w:val="restart"/>
            <w:vAlign w:val="center"/>
          </w:tcPr>
          <w:p w14:paraId="491B6893" w14:textId="77777777" w:rsidR="000B2CCE" w:rsidRDefault="000B2CCE" w:rsidP="000943D8">
            <w:pPr>
              <w:jc w:val="center"/>
            </w:pPr>
            <w:r>
              <w:t>Lima</w:t>
            </w:r>
          </w:p>
        </w:tc>
        <w:tc>
          <w:tcPr>
            <w:tcW w:w="5030" w:type="dxa"/>
          </w:tcPr>
          <w:p w14:paraId="3B87983C" w14:textId="77777777" w:rsidR="000B2CCE" w:rsidRPr="00926D08" w:rsidRDefault="000B2CCE" w:rsidP="000943D8">
            <w:pPr>
              <w:jc w:val="center"/>
              <w:rPr>
                <w:rFonts w:cs="Calibri"/>
                <w:szCs w:val="22"/>
              </w:rPr>
            </w:pPr>
            <w:r w:rsidRPr="00691209">
              <w:t>Casa Andina Premium Miraflores</w:t>
            </w:r>
          </w:p>
        </w:tc>
      </w:tr>
      <w:tr w:rsidR="000B2CCE" w:rsidRPr="00FF64CE" w14:paraId="054E73A2" w14:textId="77777777" w:rsidTr="000943D8">
        <w:tc>
          <w:tcPr>
            <w:tcW w:w="5030" w:type="dxa"/>
            <w:vMerge/>
            <w:vAlign w:val="center"/>
          </w:tcPr>
          <w:p w14:paraId="6E1D4F5F" w14:textId="77777777" w:rsidR="000B2CCE" w:rsidRDefault="000B2CCE" w:rsidP="000943D8">
            <w:pPr>
              <w:jc w:val="center"/>
            </w:pPr>
          </w:p>
        </w:tc>
        <w:tc>
          <w:tcPr>
            <w:tcW w:w="5030" w:type="dxa"/>
          </w:tcPr>
          <w:p w14:paraId="757ADBC8" w14:textId="77777777" w:rsidR="000B2CCE" w:rsidRPr="00926D08" w:rsidRDefault="000B2CCE" w:rsidP="000943D8">
            <w:pPr>
              <w:jc w:val="center"/>
              <w:rPr>
                <w:rFonts w:cs="Calibri"/>
                <w:szCs w:val="22"/>
              </w:rPr>
            </w:pPr>
            <w:r w:rsidRPr="00691209">
              <w:t>Iberostar Selection Miraflores</w:t>
            </w:r>
          </w:p>
        </w:tc>
      </w:tr>
      <w:tr w:rsidR="000B2CCE" w:rsidRPr="00FF64CE" w14:paraId="08F7960B" w14:textId="77777777" w:rsidTr="000943D8">
        <w:tc>
          <w:tcPr>
            <w:tcW w:w="5030" w:type="dxa"/>
            <w:vMerge/>
            <w:vAlign w:val="center"/>
          </w:tcPr>
          <w:p w14:paraId="2DB6B797" w14:textId="77777777" w:rsidR="000B2CCE" w:rsidRDefault="000B2CCE" w:rsidP="000943D8">
            <w:pPr>
              <w:jc w:val="center"/>
            </w:pPr>
          </w:p>
        </w:tc>
        <w:tc>
          <w:tcPr>
            <w:tcW w:w="5030" w:type="dxa"/>
          </w:tcPr>
          <w:p w14:paraId="55ADD600" w14:textId="77777777" w:rsidR="000B2CCE" w:rsidRPr="00A22E6C" w:rsidRDefault="000B2CCE" w:rsidP="000943D8">
            <w:pPr>
              <w:jc w:val="center"/>
              <w:rPr>
                <w:rFonts w:cs="Calibri"/>
                <w:szCs w:val="22"/>
              </w:rPr>
            </w:pPr>
            <w:r w:rsidRPr="00691209">
              <w:t>Pullman Miraflores</w:t>
            </w:r>
          </w:p>
        </w:tc>
      </w:tr>
      <w:tr w:rsidR="000B2CCE" w:rsidRPr="00FF64CE" w14:paraId="5CB0A5EE" w14:textId="77777777" w:rsidTr="000943D8">
        <w:tc>
          <w:tcPr>
            <w:tcW w:w="5030" w:type="dxa"/>
            <w:vMerge w:val="restart"/>
            <w:vAlign w:val="center"/>
          </w:tcPr>
          <w:p w14:paraId="1D43E7E2" w14:textId="77777777" w:rsidR="000B2CCE" w:rsidRPr="00FF64CE" w:rsidRDefault="000B2CCE" w:rsidP="000943D8">
            <w:pPr>
              <w:jc w:val="center"/>
            </w:pPr>
            <w:r>
              <w:t>Cusco</w:t>
            </w:r>
          </w:p>
        </w:tc>
        <w:tc>
          <w:tcPr>
            <w:tcW w:w="5030" w:type="dxa"/>
          </w:tcPr>
          <w:p w14:paraId="5123924E" w14:textId="77777777" w:rsidR="000B2CCE" w:rsidRDefault="000B2CCE" w:rsidP="000943D8">
            <w:pPr>
              <w:jc w:val="center"/>
              <w:rPr>
                <w:rFonts w:cs="Calibri"/>
                <w:szCs w:val="22"/>
              </w:rPr>
            </w:pPr>
            <w:r w:rsidRPr="00FD3E87">
              <w:t xml:space="preserve">Palacio del Inka </w:t>
            </w:r>
          </w:p>
        </w:tc>
      </w:tr>
      <w:tr w:rsidR="000B2CCE" w:rsidRPr="00FF64CE" w14:paraId="642088AF" w14:textId="77777777" w:rsidTr="000943D8">
        <w:tc>
          <w:tcPr>
            <w:tcW w:w="5030" w:type="dxa"/>
            <w:vMerge/>
            <w:vAlign w:val="center"/>
          </w:tcPr>
          <w:p w14:paraId="7FDA955E" w14:textId="77777777" w:rsidR="000B2CCE" w:rsidRDefault="000B2CCE" w:rsidP="000943D8">
            <w:pPr>
              <w:jc w:val="center"/>
            </w:pPr>
          </w:p>
        </w:tc>
        <w:tc>
          <w:tcPr>
            <w:tcW w:w="5030" w:type="dxa"/>
          </w:tcPr>
          <w:p w14:paraId="7FA1254A" w14:textId="77777777" w:rsidR="000B2CCE" w:rsidRPr="00A22E6C" w:rsidRDefault="000B2CCE" w:rsidP="000943D8">
            <w:pPr>
              <w:jc w:val="center"/>
              <w:rPr>
                <w:rFonts w:cs="Calibri"/>
                <w:szCs w:val="22"/>
              </w:rPr>
            </w:pPr>
            <w:r w:rsidRPr="00FD3E87">
              <w:t>Aranwa Cusco Boutique Hotel</w:t>
            </w:r>
          </w:p>
        </w:tc>
      </w:tr>
      <w:tr w:rsidR="000B2CCE" w:rsidRPr="00FF64CE" w14:paraId="6FEBFF8A" w14:textId="77777777" w:rsidTr="000943D8">
        <w:tc>
          <w:tcPr>
            <w:tcW w:w="5030" w:type="dxa"/>
            <w:vMerge/>
            <w:vAlign w:val="center"/>
          </w:tcPr>
          <w:p w14:paraId="4F2884B4" w14:textId="77777777" w:rsidR="000B2CCE" w:rsidRDefault="000B2CCE" w:rsidP="000943D8">
            <w:pPr>
              <w:jc w:val="center"/>
            </w:pPr>
          </w:p>
        </w:tc>
        <w:tc>
          <w:tcPr>
            <w:tcW w:w="5030" w:type="dxa"/>
          </w:tcPr>
          <w:p w14:paraId="6077D324" w14:textId="77777777" w:rsidR="000B2CCE" w:rsidRDefault="000B2CCE" w:rsidP="000943D8">
            <w:pPr>
              <w:jc w:val="center"/>
              <w:rPr>
                <w:rFonts w:cs="Calibri"/>
                <w:color w:val="000000"/>
                <w:szCs w:val="22"/>
              </w:rPr>
            </w:pPr>
            <w:r w:rsidRPr="00FD3E87">
              <w:t>JW Marriott Cusco</w:t>
            </w:r>
          </w:p>
        </w:tc>
      </w:tr>
      <w:tr w:rsidR="000B2CCE" w:rsidRPr="00FF64CE" w14:paraId="3E0C7689" w14:textId="77777777" w:rsidTr="000943D8">
        <w:tc>
          <w:tcPr>
            <w:tcW w:w="5030" w:type="dxa"/>
            <w:vMerge w:val="restart"/>
            <w:vAlign w:val="center"/>
          </w:tcPr>
          <w:p w14:paraId="4BB74DD0" w14:textId="77777777" w:rsidR="000B2CCE" w:rsidRDefault="000B2CCE" w:rsidP="000943D8">
            <w:pPr>
              <w:jc w:val="center"/>
            </w:pPr>
            <w:r>
              <w:t>Urubamba</w:t>
            </w:r>
          </w:p>
        </w:tc>
        <w:tc>
          <w:tcPr>
            <w:tcW w:w="5030" w:type="dxa"/>
          </w:tcPr>
          <w:p w14:paraId="523107FE" w14:textId="77777777" w:rsidR="000B2CCE" w:rsidRDefault="000B2CCE" w:rsidP="000943D8">
            <w:pPr>
              <w:jc w:val="center"/>
              <w:rPr>
                <w:rFonts w:cs="Calibri"/>
                <w:color w:val="000000"/>
                <w:szCs w:val="22"/>
              </w:rPr>
            </w:pPr>
            <w:r w:rsidRPr="00B240A7">
              <w:t xml:space="preserve">Inkaterra Hacienda Urubamba </w:t>
            </w:r>
          </w:p>
        </w:tc>
      </w:tr>
      <w:tr w:rsidR="000B2CCE" w:rsidRPr="0027140A" w14:paraId="697B2104" w14:textId="77777777" w:rsidTr="000943D8">
        <w:tc>
          <w:tcPr>
            <w:tcW w:w="5030" w:type="dxa"/>
            <w:vMerge/>
            <w:vAlign w:val="center"/>
          </w:tcPr>
          <w:p w14:paraId="7F2C48BF" w14:textId="77777777" w:rsidR="000B2CCE" w:rsidRDefault="000B2CCE" w:rsidP="000943D8">
            <w:pPr>
              <w:jc w:val="center"/>
            </w:pPr>
          </w:p>
        </w:tc>
        <w:tc>
          <w:tcPr>
            <w:tcW w:w="5030" w:type="dxa"/>
          </w:tcPr>
          <w:p w14:paraId="60EFC590" w14:textId="77777777" w:rsidR="000B2CCE" w:rsidRPr="00571F6C" w:rsidRDefault="000B2CCE" w:rsidP="000943D8">
            <w:pPr>
              <w:jc w:val="center"/>
              <w:rPr>
                <w:rFonts w:cs="Calibri"/>
                <w:color w:val="000000"/>
                <w:szCs w:val="22"/>
                <w:lang w:val="en-US"/>
              </w:rPr>
            </w:pPr>
            <w:r w:rsidRPr="00895B17">
              <w:rPr>
                <w:lang w:val="en-US"/>
              </w:rPr>
              <w:t>Aranwa Sacred Valley Hotel &amp; Wellness</w:t>
            </w:r>
          </w:p>
        </w:tc>
      </w:tr>
    </w:tbl>
    <w:p w14:paraId="0EC39154" w14:textId="77777777" w:rsidR="000B2CCE" w:rsidRPr="007C06CD" w:rsidRDefault="000B2CCE" w:rsidP="000B2CCE">
      <w:pPr>
        <w:pStyle w:val="itinerario"/>
        <w:rPr>
          <w:lang w:val="en-US"/>
        </w:rPr>
      </w:pPr>
    </w:p>
    <w:p w14:paraId="7FAAF1E5" w14:textId="77777777" w:rsidR="000B2CCE" w:rsidRPr="00D27004" w:rsidRDefault="000B2CCE" w:rsidP="000B2CCE">
      <w:pPr>
        <w:pStyle w:val="dias"/>
        <w:rPr>
          <w:color w:val="1F3864"/>
          <w:sz w:val="28"/>
          <w:szCs w:val="28"/>
          <w:lang w:val="es-ES"/>
        </w:rPr>
      </w:pPr>
      <w:r w:rsidRPr="00D27004">
        <w:rPr>
          <w:color w:val="1F3864"/>
          <w:sz w:val="28"/>
          <w:szCs w:val="28"/>
          <w:lang w:val="es-ES"/>
        </w:rPr>
        <w:t>RECOMENDACIONES GENERALES</w:t>
      </w:r>
    </w:p>
    <w:p w14:paraId="5C0EC8BD" w14:textId="77777777" w:rsidR="000B2CCE" w:rsidRDefault="000B2CCE" w:rsidP="000B2CCE">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3E37DFE4" w14:textId="77777777" w:rsidR="000B2CCE" w:rsidRPr="00F30A9F" w:rsidRDefault="000B2CCE" w:rsidP="000B2CCE">
      <w:pPr>
        <w:pStyle w:val="itinerario"/>
        <w:rPr>
          <w:lang w:val="es-ES"/>
        </w:rPr>
      </w:pPr>
    </w:p>
    <w:p w14:paraId="0094F085" w14:textId="77777777" w:rsidR="000B2CCE" w:rsidRDefault="000B2CCE" w:rsidP="000B2CCE">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6CDBC4C1" w14:textId="77777777" w:rsidR="000B2CCE" w:rsidRDefault="000B2CCE" w:rsidP="000B2CCE">
      <w:pPr>
        <w:pStyle w:val="itinerario"/>
      </w:pPr>
    </w:p>
    <w:p w14:paraId="461800EC" w14:textId="77777777" w:rsidR="000B2CCE" w:rsidRDefault="000B2CCE" w:rsidP="000B2CCE">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21E836D4" w14:textId="77777777" w:rsidR="000B2CCE" w:rsidRDefault="000B2CCE" w:rsidP="000B2CCE">
      <w:pPr>
        <w:pStyle w:val="itinerario"/>
      </w:pPr>
    </w:p>
    <w:p w14:paraId="648C155E" w14:textId="77777777" w:rsidR="000B2CCE" w:rsidRDefault="000B2CCE" w:rsidP="000B2CCE">
      <w:pPr>
        <w:pStyle w:val="itinerario"/>
      </w:pPr>
    </w:p>
    <w:p w14:paraId="7DE89EFB" w14:textId="77777777" w:rsidR="00E937F4" w:rsidRDefault="00E937F4" w:rsidP="000B2CCE">
      <w:pPr>
        <w:pStyle w:val="itinerario"/>
      </w:pPr>
    </w:p>
    <w:p w14:paraId="78986FFC" w14:textId="77777777" w:rsidR="00E937F4" w:rsidRDefault="00E937F4" w:rsidP="000B2CCE">
      <w:pPr>
        <w:pStyle w:val="itinerario"/>
      </w:pPr>
    </w:p>
    <w:p w14:paraId="0E1ACD80" w14:textId="77777777" w:rsidR="00E937F4" w:rsidRDefault="00E937F4" w:rsidP="000B2CCE">
      <w:pPr>
        <w:pStyle w:val="itinerario"/>
      </w:pPr>
    </w:p>
    <w:p w14:paraId="01DB8BA0" w14:textId="77777777" w:rsidR="00E937F4" w:rsidRDefault="00E937F4" w:rsidP="000B2CCE">
      <w:pPr>
        <w:pStyle w:val="itinerario"/>
      </w:pPr>
    </w:p>
    <w:p w14:paraId="270A59CE" w14:textId="77777777" w:rsidR="00E937F4" w:rsidRDefault="00E937F4" w:rsidP="000B2CCE">
      <w:pPr>
        <w:pStyle w:val="itinerario"/>
      </w:pPr>
    </w:p>
    <w:p w14:paraId="27504CFD" w14:textId="77777777" w:rsidR="00E937F4" w:rsidRDefault="00E937F4" w:rsidP="000B2CCE">
      <w:pPr>
        <w:pStyle w:val="itinerario"/>
      </w:pPr>
    </w:p>
    <w:p w14:paraId="6D1C9362" w14:textId="77777777" w:rsidR="000B2CCE" w:rsidRDefault="000B2CCE" w:rsidP="000B2CCE">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0B2CCE" w:rsidRPr="0061190E" w14:paraId="7EDD692A" w14:textId="77777777" w:rsidTr="000943D8">
        <w:tc>
          <w:tcPr>
            <w:tcW w:w="10060" w:type="dxa"/>
            <w:shd w:val="clear" w:color="auto" w:fill="1F3864"/>
          </w:tcPr>
          <w:p w14:paraId="7C4F0771" w14:textId="77777777" w:rsidR="000B2CCE" w:rsidRPr="0061190E" w:rsidRDefault="000B2CCE" w:rsidP="000943D8">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0F187EDA" w14:textId="77777777" w:rsidR="000B2CCE" w:rsidRPr="0061190E" w:rsidRDefault="000B2CCE" w:rsidP="000B2CCE">
      <w:pPr>
        <w:spacing w:before="0" w:after="0" w:line="0" w:lineRule="atLeast"/>
        <w:jc w:val="both"/>
        <w:rPr>
          <w:rFonts w:cs="Calibri"/>
          <w:szCs w:val="22"/>
        </w:rPr>
      </w:pPr>
    </w:p>
    <w:bookmarkEnd w:id="0"/>
    <w:p w14:paraId="32A7C7A7" w14:textId="77777777" w:rsidR="0027140A" w:rsidRPr="00C81DA3" w:rsidRDefault="0027140A" w:rsidP="0027140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9A31301" w14:textId="77777777" w:rsidR="0027140A" w:rsidRPr="009420AA" w:rsidRDefault="0027140A" w:rsidP="0027140A">
      <w:pPr>
        <w:pStyle w:val="itinerario"/>
      </w:pPr>
      <w:r w:rsidRPr="009420AA">
        <w:t xml:space="preserve">La validez de las tarifas publicadas en cada uno de nuestros programas aplica hasta máximo el último día indicado en la vigencia.  </w:t>
      </w:r>
    </w:p>
    <w:p w14:paraId="301CF630" w14:textId="77777777" w:rsidR="0027140A" w:rsidRPr="009420AA" w:rsidRDefault="0027140A" w:rsidP="0027140A">
      <w:pPr>
        <w:pStyle w:val="itinerario"/>
      </w:pPr>
    </w:p>
    <w:p w14:paraId="621D6DB2" w14:textId="77777777" w:rsidR="0027140A" w:rsidRPr="009420AA" w:rsidRDefault="0027140A" w:rsidP="0027140A">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1E0632D6"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ED9082B" w14:textId="77777777" w:rsidR="0027140A" w:rsidRPr="0061190E" w:rsidRDefault="0027140A" w:rsidP="0027140A">
      <w:pPr>
        <w:pStyle w:val="vinetas"/>
        <w:jc w:val="both"/>
        <w:rPr>
          <w:lang w:val="es-419"/>
        </w:rPr>
      </w:pPr>
      <w:r w:rsidRPr="0061190E">
        <w:rPr>
          <w:lang w:val="es-419"/>
        </w:rPr>
        <w:t xml:space="preserve">Tarifas sujetas a cambios y disponibilidad sin previo aviso. </w:t>
      </w:r>
    </w:p>
    <w:p w14:paraId="171B3DF4" w14:textId="77777777" w:rsidR="0027140A" w:rsidRPr="0061190E" w:rsidRDefault="0027140A" w:rsidP="0027140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B247583" w14:textId="77777777" w:rsidR="0027140A" w:rsidRPr="0061190E" w:rsidRDefault="0027140A" w:rsidP="0027140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0BCDB17" w14:textId="77777777" w:rsidR="0027140A" w:rsidRPr="0061190E" w:rsidRDefault="0027140A" w:rsidP="0027140A">
      <w:pPr>
        <w:pStyle w:val="vinetas"/>
        <w:jc w:val="both"/>
        <w:rPr>
          <w:lang w:val="es-419"/>
        </w:rPr>
      </w:pPr>
      <w:r w:rsidRPr="0061190E">
        <w:rPr>
          <w:lang w:val="es-419"/>
        </w:rPr>
        <w:t>Se entiende por servicios: traslados, visitas y excursiones detalladas, asistencia de guías locales para las visitas.</w:t>
      </w:r>
    </w:p>
    <w:p w14:paraId="382DB32F" w14:textId="77777777" w:rsidR="0027140A" w:rsidRPr="0061190E" w:rsidRDefault="0027140A" w:rsidP="0027140A">
      <w:pPr>
        <w:pStyle w:val="vinetas"/>
        <w:jc w:val="both"/>
        <w:rPr>
          <w:lang w:val="es-419"/>
        </w:rPr>
      </w:pPr>
      <w:r w:rsidRPr="0061190E">
        <w:rPr>
          <w:lang w:val="es-419"/>
        </w:rPr>
        <w:t>Las visitas incluidas son prestadas en servicio compartido no en privado.</w:t>
      </w:r>
    </w:p>
    <w:p w14:paraId="4C3FE3E5" w14:textId="77777777" w:rsidR="0027140A" w:rsidRPr="0061190E" w:rsidRDefault="0027140A" w:rsidP="0027140A">
      <w:pPr>
        <w:pStyle w:val="vinetas"/>
        <w:jc w:val="both"/>
        <w:rPr>
          <w:lang w:val="es-419"/>
        </w:rPr>
      </w:pPr>
      <w:r w:rsidRPr="0061190E">
        <w:rPr>
          <w:lang w:val="es-419"/>
        </w:rPr>
        <w:t>Los hoteles mencionados como previstos al final están sujetos a variación, sin alterar en ningún momento su categoría.</w:t>
      </w:r>
    </w:p>
    <w:p w14:paraId="4A16AF84" w14:textId="77777777" w:rsidR="0027140A" w:rsidRPr="0061190E" w:rsidRDefault="0027140A" w:rsidP="0027140A">
      <w:pPr>
        <w:pStyle w:val="vinetas"/>
        <w:jc w:val="both"/>
        <w:rPr>
          <w:lang w:val="es-419"/>
        </w:rPr>
      </w:pPr>
      <w:r w:rsidRPr="0061190E">
        <w:rPr>
          <w:lang w:val="es-419"/>
        </w:rPr>
        <w:t>Las habitaciones que se ofrece son de categoría estándar.</w:t>
      </w:r>
    </w:p>
    <w:p w14:paraId="6358474C" w14:textId="77777777" w:rsidR="0027140A" w:rsidRPr="0061190E" w:rsidRDefault="0027140A" w:rsidP="0027140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CB42179" w14:textId="77777777" w:rsidR="0027140A" w:rsidRPr="00322DED" w:rsidRDefault="0027140A" w:rsidP="0027140A">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5750A41" w14:textId="77777777" w:rsidR="0027140A" w:rsidRDefault="0027140A" w:rsidP="0027140A">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66173DA5" w14:textId="77777777" w:rsidR="0027140A" w:rsidRPr="00D27004" w:rsidRDefault="0027140A" w:rsidP="0027140A">
      <w:pPr>
        <w:pStyle w:val="dias"/>
        <w:rPr>
          <w:color w:val="1F3864"/>
          <w:sz w:val="28"/>
          <w:szCs w:val="28"/>
        </w:rPr>
      </w:pPr>
      <w:r w:rsidRPr="00D27004">
        <w:rPr>
          <w:caps w:val="0"/>
          <w:color w:val="1F3864"/>
          <w:sz w:val="28"/>
          <w:szCs w:val="28"/>
        </w:rPr>
        <w:t xml:space="preserve">DOCUMENTACIÓN REQUERIDA </w:t>
      </w:r>
    </w:p>
    <w:p w14:paraId="24A4E192" w14:textId="77777777" w:rsidR="0027140A" w:rsidRPr="00F71A8A" w:rsidRDefault="0027140A" w:rsidP="0027140A">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46E76D4" w14:textId="77777777" w:rsidR="0027140A" w:rsidRDefault="0027140A" w:rsidP="0027140A">
      <w:pPr>
        <w:pStyle w:val="vinetas"/>
        <w:ind w:left="720" w:hanging="360"/>
        <w:jc w:val="both"/>
      </w:pPr>
      <w:r w:rsidRPr="00A74DA6">
        <w:t>Certificado Internacional Vacuna contra la Fiebre Amarilla</w:t>
      </w:r>
      <w:r>
        <w:t xml:space="preserve"> (recomendable)</w:t>
      </w:r>
      <w:r w:rsidRPr="00A74DA6">
        <w:t>.</w:t>
      </w:r>
    </w:p>
    <w:p w14:paraId="7CD18638" w14:textId="77777777" w:rsidR="0027140A" w:rsidRPr="00F71A8A" w:rsidRDefault="0027140A" w:rsidP="0027140A">
      <w:pPr>
        <w:pStyle w:val="vinetas"/>
        <w:ind w:left="720" w:hanging="360"/>
        <w:jc w:val="both"/>
      </w:pPr>
      <w:r w:rsidRPr="00F71A8A">
        <w:t xml:space="preserve">Para menores de edad, se debe adjuntar copia del Registro Civil. </w:t>
      </w:r>
    </w:p>
    <w:p w14:paraId="0D16FF11" w14:textId="77777777" w:rsidR="0027140A" w:rsidRPr="00F71A8A" w:rsidRDefault="0027140A" w:rsidP="0027140A">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643F83B" w14:textId="77777777" w:rsidR="0027140A" w:rsidRDefault="0027140A" w:rsidP="0027140A">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3896CD18" w14:textId="77777777" w:rsidR="0027140A" w:rsidRPr="00F71A8A" w:rsidRDefault="0027140A" w:rsidP="0027140A">
      <w:pPr>
        <w:pStyle w:val="vinetas"/>
        <w:ind w:left="720" w:hanging="360"/>
        <w:jc w:val="both"/>
      </w:pPr>
      <w:r>
        <w:t>Se recomienda a los pasajeros llevar siempre su documento de identidad, le puede ser solicitado en cualquier momento o requerido para acceder a las visitas, excursiones y actividades.</w:t>
      </w:r>
    </w:p>
    <w:p w14:paraId="0C46ED82" w14:textId="77777777" w:rsidR="0027140A" w:rsidRPr="00B12ABE" w:rsidRDefault="0027140A" w:rsidP="0027140A">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8125B43" w14:textId="77777777" w:rsidR="0027140A" w:rsidRPr="00276521" w:rsidRDefault="0027140A" w:rsidP="0027140A">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1343D450" w14:textId="77777777" w:rsidR="0027140A" w:rsidRDefault="0027140A" w:rsidP="0027140A">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2C34B2AB" w14:textId="77777777" w:rsidR="0027140A" w:rsidRDefault="0027140A" w:rsidP="0027140A">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7CB70709" w14:textId="77777777" w:rsidR="0027140A" w:rsidRPr="00276521" w:rsidRDefault="0027140A" w:rsidP="0027140A">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1495D7F6" w14:textId="77777777" w:rsidR="0027140A" w:rsidRPr="00276521" w:rsidRDefault="0027140A" w:rsidP="0027140A">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538ABD3A" w14:textId="77777777" w:rsidR="0027140A" w:rsidRDefault="0027140A" w:rsidP="0027140A">
      <w:pPr>
        <w:spacing w:before="0" w:after="0" w:line="0" w:lineRule="atLeast"/>
        <w:jc w:val="both"/>
        <w:rPr>
          <w:rFonts w:cs="Calibri"/>
          <w:szCs w:val="22"/>
        </w:rPr>
      </w:pPr>
      <w:r w:rsidRPr="0061190E">
        <w:rPr>
          <w:rFonts w:cs="Calibri"/>
          <w:szCs w:val="22"/>
        </w:rPr>
        <w:t xml:space="preserve">Se incurriría una penalización como sigue: </w:t>
      </w:r>
    </w:p>
    <w:p w14:paraId="0C8A3124" w14:textId="77777777" w:rsidR="0027140A" w:rsidRPr="00276521" w:rsidRDefault="0027140A" w:rsidP="0027140A">
      <w:pPr>
        <w:spacing w:before="0" w:after="0" w:line="0" w:lineRule="atLeast"/>
        <w:jc w:val="both"/>
        <w:rPr>
          <w:rFonts w:cs="Calibri"/>
          <w:b/>
          <w:bCs/>
          <w:color w:val="1F3864"/>
          <w:szCs w:val="22"/>
        </w:rPr>
      </w:pPr>
      <w:r w:rsidRPr="00276521">
        <w:rPr>
          <w:rFonts w:cs="Calibri"/>
          <w:b/>
          <w:bCs/>
          <w:color w:val="1F3864"/>
          <w:szCs w:val="22"/>
        </w:rPr>
        <w:t>Paquetes:</w:t>
      </w:r>
    </w:p>
    <w:p w14:paraId="2C8BE81A" w14:textId="77777777" w:rsidR="0027140A" w:rsidRPr="0061190E" w:rsidRDefault="0027140A" w:rsidP="0027140A">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E5405DD" w14:textId="77777777" w:rsidR="0027140A" w:rsidRPr="0061190E" w:rsidRDefault="0027140A" w:rsidP="0027140A">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871AFA6" w14:textId="77777777" w:rsidR="0027140A" w:rsidRPr="0061190E" w:rsidRDefault="0027140A" w:rsidP="0027140A">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4C6C4E44" w14:textId="77777777" w:rsidR="0027140A" w:rsidRPr="0061190E" w:rsidRDefault="0027140A" w:rsidP="0027140A">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203742C" w14:textId="77777777" w:rsidR="0027140A" w:rsidRDefault="0027140A" w:rsidP="0027140A">
      <w:pPr>
        <w:pStyle w:val="vinetas"/>
        <w:jc w:val="both"/>
        <w:rPr>
          <w:lang w:val="es-419"/>
        </w:rPr>
      </w:pPr>
      <w:r w:rsidRPr="0061190E">
        <w:rPr>
          <w:lang w:val="es-419"/>
        </w:rPr>
        <w:t>Toda reserva nueva puede ser cancelada o modificada dentro de las 72 horas sin en ningún gasto.</w:t>
      </w:r>
    </w:p>
    <w:p w14:paraId="098CA44A" w14:textId="77777777" w:rsidR="0027140A" w:rsidRPr="006C0267" w:rsidRDefault="0027140A" w:rsidP="0027140A">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7387585D" w14:textId="77777777" w:rsidR="0027140A" w:rsidRDefault="0027140A" w:rsidP="0027140A">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2A55CB71" w14:textId="77777777" w:rsidR="0027140A" w:rsidRPr="00276521" w:rsidRDefault="0027140A" w:rsidP="0027140A">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386A7801" w14:textId="77777777" w:rsidR="0027140A" w:rsidRPr="00276521" w:rsidRDefault="0027140A" w:rsidP="0027140A">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78AA2EA" w14:textId="77777777" w:rsidR="0027140A" w:rsidRDefault="0027140A" w:rsidP="0027140A">
      <w:pPr>
        <w:pStyle w:val="vinetas"/>
        <w:jc w:val="both"/>
      </w:pPr>
      <w:r>
        <w:t>Las entradas a Machu Picchu se comprarán a penas se tengan los datos de los pasajeros para asegurar los espacios. En caso de cancelación, una vez comprado, se cargará el monto efectuado por esta compra.</w:t>
      </w:r>
    </w:p>
    <w:p w14:paraId="4C98E212" w14:textId="77777777" w:rsidR="0027140A" w:rsidRPr="00EB579C" w:rsidRDefault="0027140A" w:rsidP="0027140A">
      <w:pPr>
        <w:pStyle w:val="vinetas"/>
        <w:numPr>
          <w:ilvl w:val="0"/>
          <w:numId w:val="0"/>
        </w:numPr>
        <w:jc w:val="both"/>
        <w:rPr>
          <w:b/>
          <w:bCs/>
          <w:color w:val="1F3864"/>
        </w:rPr>
      </w:pPr>
      <w:r w:rsidRPr="00EB579C">
        <w:rPr>
          <w:b/>
          <w:bCs/>
          <w:color w:val="1F3864"/>
        </w:rPr>
        <w:t>General</w:t>
      </w:r>
    </w:p>
    <w:p w14:paraId="20259812"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D47A19C"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200FCAEB"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8E86CC5"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7A17B6A"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9084DAC"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E98BA37" w14:textId="77777777" w:rsidR="0027140A" w:rsidRPr="009420AA" w:rsidRDefault="0027140A" w:rsidP="0027140A">
      <w:pPr>
        <w:pStyle w:val="itinerario"/>
      </w:pPr>
      <w:r w:rsidRPr="009420AA">
        <w:t>Toda solicitud debe ser remitida por escrito dentro de los 20 días de finalizar los servicios, está sujeta a verificación, pasada esta fecha no serán válidos.</w:t>
      </w:r>
    </w:p>
    <w:p w14:paraId="542CBE33" w14:textId="77777777" w:rsidR="0027140A" w:rsidRPr="009420AA" w:rsidRDefault="0027140A" w:rsidP="0027140A">
      <w:pPr>
        <w:pStyle w:val="itinerario"/>
      </w:pPr>
    </w:p>
    <w:p w14:paraId="53898BC9" w14:textId="77777777" w:rsidR="0027140A" w:rsidRPr="009420AA" w:rsidRDefault="0027140A" w:rsidP="0027140A">
      <w:pPr>
        <w:pStyle w:val="itinerario"/>
      </w:pPr>
      <w:r w:rsidRPr="009420AA">
        <w:t>Los servicios no utilizados no serán reembolsables.</w:t>
      </w:r>
    </w:p>
    <w:p w14:paraId="5EC46F04"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0E3D3DB" w14:textId="77777777" w:rsidR="0027140A" w:rsidRPr="0061190E" w:rsidRDefault="0027140A" w:rsidP="0027140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F434583"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2CE7AF9" w14:textId="77777777" w:rsidR="0027140A" w:rsidRPr="0061190E" w:rsidRDefault="0027140A" w:rsidP="0027140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65067C5"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5A9A4B7" w14:textId="77777777" w:rsidR="0027140A" w:rsidRPr="0061190E" w:rsidRDefault="0027140A" w:rsidP="0027140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820EA80" w14:textId="77777777" w:rsidR="0027140A" w:rsidRPr="0061190E" w:rsidRDefault="0027140A" w:rsidP="0027140A">
      <w:pPr>
        <w:pStyle w:val="itinerario"/>
      </w:pPr>
    </w:p>
    <w:p w14:paraId="51D13187" w14:textId="77777777" w:rsidR="0027140A" w:rsidRPr="0061190E" w:rsidRDefault="0027140A" w:rsidP="0027140A">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165D9A3"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B5B3B00" w14:textId="77777777" w:rsidR="0027140A" w:rsidRPr="0061190E" w:rsidRDefault="0027140A" w:rsidP="0027140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5F34159" w14:textId="77777777" w:rsidR="0027140A" w:rsidRDefault="0027140A" w:rsidP="0027140A">
      <w:pPr>
        <w:pStyle w:val="dias"/>
        <w:rPr>
          <w:color w:val="1F3864"/>
          <w:sz w:val="28"/>
          <w:szCs w:val="28"/>
        </w:rPr>
      </w:pPr>
      <w:r>
        <w:rPr>
          <w:caps w:val="0"/>
          <w:color w:val="1F3864"/>
          <w:sz w:val="28"/>
          <w:szCs w:val="28"/>
        </w:rPr>
        <w:t>SALIDA DE LAS EXCURSIONES O RECORRIDO TERRESTRE</w:t>
      </w:r>
    </w:p>
    <w:p w14:paraId="301EBEB6" w14:textId="77777777" w:rsidR="0027140A" w:rsidRPr="0061190E" w:rsidRDefault="0027140A" w:rsidP="0027140A">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EE3D3A7" w14:textId="77777777" w:rsidR="0027140A" w:rsidRDefault="0027140A" w:rsidP="0027140A">
      <w:pPr>
        <w:spacing w:before="240" w:after="0" w:line="120" w:lineRule="atLeast"/>
        <w:rPr>
          <w:rFonts w:cs="Calibri"/>
          <w:b/>
          <w:bCs/>
          <w:color w:val="1F3864"/>
          <w:sz w:val="28"/>
          <w:szCs w:val="28"/>
          <w:lang w:val="es-419"/>
        </w:rPr>
      </w:pPr>
    </w:p>
    <w:p w14:paraId="760FABD0" w14:textId="77777777" w:rsidR="0027140A" w:rsidRDefault="0027140A" w:rsidP="0027140A">
      <w:pPr>
        <w:spacing w:before="240" w:after="0" w:line="120" w:lineRule="atLeast"/>
        <w:rPr>
          <w:rFonts w:cs="Calibri"/>
          <w:b/>
          <w:bCs/>
          <w:color w:val="1F3864"/>
          <w:sz w:val="28"/>
          <w:szCs w:val="28"/>
          <w:lang w:val="es-419"/>
        </w:rPr>
      </w:pPr>
    </w:p>
    <w:p w14:paraId="26871B9E" w14:textId="253B7BF8"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283B4B86" w14:textId="77777777" w:rsidR="0027140A" w:rsidRDefault="0027140A" w:rsidP="0027140A">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5CD2654"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A442568" w14:textId="77777777" w:rsidR="0027140A" w:rsidRPr="0061190E" w:rsidRDefault="0027140A" w:rsidP="0027140A">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35BC5CD" w14:textId="77777777" w:rsidR="0027140A" w:rsidRPr="00744E6E" w:rsidRDefault="0027140A" w:rsidP="0027140A">
      <w:pPr>
        <w:pStyle w:val="dias"/>
        <w:rPr>
          <w:color w:val="1F3864"/>
          <w:sz w:val="28"/>
          <w:szCs w:val="28"/>
        </w:rPr>
      </w:pPr>
      <w:r w:rsidRPr="00744E6E">
        <w:rPr>
          <w:caps w:val="0"/>
          <w:color w:val="1F3864"/>
          <w:sz w:val="28"/>
          <w:szCs w:val="28"/>
        </w:rPr>
        <w:t>HOTELES</w:t>
      </w:r>
    </w:p>
    <w:p w14:paraId="42BFF3BB" w14:textId="77777777" w:rsidR="0027140A" w:rsidRPr="004A2995" w:rsidRDefault="0027140A" w:rsidP="0027140A">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8F637DB" w14:textId="77777777" w:rsidR="0027140A" w:rsidRDefault="0027140A" w:rsidP="0027140A">
      <w:pPr>
        <w:pStyle w:val="dias"/>
        <w:rPr>
          <w:color w:val="1F3864"/>
          <w:sz w:val="28"/>
          <w:szCs w:val="28"/>
        </w:rPr>
      </w:pPr>
      <w:r>
        <w:rPr>
          <w:caps w:val="0"/>
          <w:color w:val="1F3864"/>
          <w:sz w:val="28"/>
          <w:szCs w:val="28"/>
        </w:rPr>
        <w:t>ACOMODACIÓN EN HABITACIONES TRIPLES Y NIÑOS</w:t>
      </w:r>
    </w:p>
    <w:p w14:paraId="78C9AE1D" w14:textId="77777777" w:rsidR="0027140A" w:rsidRPr="004A2995" w:rsidRDefault="0027140A" w:rsidP="0027140A">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C297B67"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E701BC7" w14:textId="77777777" w:rsidR="0027140A" w:rsidRPr="0061190E" w:rsidRDefault="0027140A" w:rsidP="0027140A">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DE6506B" w14:textId="77777777" w:rsidR="0027140A" w:rsidRPr="0061190E" w:rsidRDefault="0027140A" w:rsidP="0027140A">
      <w:pPr>
        <w:pStyle w:val="itinerario"/>
        <w:rPr>
          <w:lang w:val="es-419"/>
        </w:rPr>
      </w:pPr>
    </w:p>
    <w:p w14:paraId="07A822BE" w14:textId="77777777" w:rsidR="0027140A" w:rsidRPr="0061190E" w:rsidRDefault="0027140A" w:rsidP="0027140A">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8498EE4"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8FB9FB1" w14:textId="77777777" w:rsidR="0027140A" w:rsidRPr="0061190E" w:rsidRDefault="0027140A" w:rsidP="0027140A">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E7231FD" w14:textId="77777777" w:rsidR="0027140A" w:rsidRDefault="0027140A" w:rsidP="0027140A">
      <w:pPr>
        <w:spacing w:before="240" w:after="0" w:line="120" w:lineRule="atLeast"/>
        <w:rPr>
          <w:rFonts w:cs="Calibri"/>
          <w:b/>
          <w:bCs/>
          <w:color w:val="1F3864"/>
          <w:sz w:val="28"/>
          <w:szCs w:val="28"/>
          <w:lang w:val="es-419"/>
        </w:rPr>
      </w:pPr>
    </w:p>
    <w:p w14:paraId="0A1A0AA9" w14:textId="77777777" w:rsidR="0027140A" w:rsidRDefault="0027140A" w:rsidP="0027140A">
      <w:pPr>
        <w:spacing w:before="240" w:after="0" w:line="120" w:lineRule="atLeast"/>
        <w:rPr>
          <w:rFonts w:cs="Calibri"/>
          <w:b/>
          <w:bCs/>
          <w:color w:val="1F3864"/>
          <w:sz w:val="28"/>
          <w:szCs w:val="28"/>
          <w:lang w:val="es-419"/>
        </w:rPr>
      </w:pPr>
    </w:p>
    <w:p w14:paraId="0829FB22" w14:textId="5DF48EE0"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4D93F2CF" w14:textId="77777777" w:rsidR="0027140A" w:rsidRPr="00A24D4F" w:rsidRDefault="0027140A" w:rsidP="0027140A">
      <w:pPr>
        <w:pStyle w:val="itinerario"/>
      </w:pPr>
      <w:r w:rsidRPr="00A24D4F">
        <w:t>La propina es parte de la cultura en casi todas las ciudades y países del mundo. En los precios no están incluidas las propinas en hoteles, aeropuertos, guías, conductores, restaurantes.</w:t>
      </w:r>
    </w:p>
    <w:p w14:paraId="3FD6D687" w14:textId="77777777" w:rsidR="0027140A" w:rsidRDefault="0027140A" w:rsidP="0027140A">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2FF0BF07"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1DD3C0C" w14:textId="77777777" w:rsidR="0027140A" w:rsidRPr="0061190E" w:rsidRDefault="0027140A" w:rsidP="0027140A">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F555D4B" w14:textId="77777777" w:rsidR="0027140A" w:rsidRDefault="0027140A" w:rsidP="0027140A">
      <w:pPr>
        <w:pStyle w:val="dias"/>
        <w:rPr>
          <w:color w:val="1F3864"/>
          <w:sz w:val="28"/>
          <w:szCs w:val="28"/>
        </w:rPr>
      </w:pPr>
      <w:r>
        <w:rPr>
          <w:caps w:val="0"/>
          <w:color w:val="1F3864"/>
          <w:sz w:val="28"/>
          <w:szCs w:val="28"/>
        </w:rPr>
        <w:t>PROBLEMAS EN EL DESTINO</w:t>
      </w:r>
    </w:p>
    <w:p w14:paraId="68E8E447" w14:textId="77777777" w:rsidR="0027140A" w:rsidRDefault="0027140A" w:rsidP="0027140A">
      <w:pPr>
        <w:pStyle w:val="itinerario"/>
      </w:pPr>
      <w:r>
        <w:t>En caso de anomalías o deficiencia en algunos de los servicios deberá informar inmediatamente al prestatario de los mismos, corresponsal local o bien directamente a All Reps. WhatsApp +57 312 4470822.</w:t>
      </w:r>
    </w:p>
    <w:p w14:paraId="498A766C" w14:textId="77777777" w:rsidR="0027140A" w:rsidRDefault="0027140A" w:rsidP="0027140A">
      <w:pPr>
        <w:pStyle w:val="dias"/>
        <w:rPr>
          <w:color w:val="1F3864"/>
          <w:sz w:val="28"/>
          <w:szCs w:val="28"/>
        </w:rPr>
      </w:pPr>
      <w:r>
        <w:rPr>
          <w:caps w:val="0"/>
          <w:color w:val="1F3864"/>
          <w:sz w:val="28"/>
          <w:szCs w:val="28"/>
        </w:rPr>
        <w:t>GARANTÍA CON TARJETA DE CRÉDITO</w:t>
      </w:r>
    </w:p>
    <w:p w14:paraId="5FEDE606" w14:textId="77777777" w:rsidR="0027140A" w:rsidRDefault="0027140A" w:rsidP="0027140A">
      <w:pPr>
        <w:pStyle w:val="itinerario"/>
      </w:pPr>
      <w:r>
        <w:t>A la llegada a los hoteles en la recepción se solicita a los pasajeros dar como garantía la Tarjeta de Crédito para sus gastos extras.</w:t>
      </w:r>
    </w:p>
    <w:p w14:paraId="449E5763" w14:textId="77777777" w:rsidR="0027140A" w:rsidRDefault="0027140A" w:rsidP="0027140A">
      <w:pPr>
        <w:pStyle w:val="itinerario"/>
      </w:pPr>
    </w:p>
    <w:p w14:paraId="098B3753" w14:textId="77777777" w:rsidR="0027140A" w:rsidRDefault="0027140A" w:rsidP="0027140A">
      <w:pPr>
        <w:pStyle w:val="itinerario"/>
      </w:pPr>
      <w:r>
        <w:t>Es muy importante que a su salida revise los cargos que se han efectuado a su tarjeta ya que son de absoluta responsabilidad de cada pasajero.</w:t>
      </w:r>
    </w:p>
    <w:p w14:paraId="3CD63422"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09AD30C" w14:textId="77777777" w:rsidR="0027140A" w:rsidRPr="0061190E" w:rsidRDefault="0027140A" w:rsidP="0027140A">
      <w:pPr>
        <w:pStyle w:val="itinerario"/>
      </w:pPr>
      <w:r w:rsidRPr="0061190E">
        <w:t>Pueden ser solicitadas vía email:</w:t>
      </w:r>
    </w:p>
    <w:p w14:paraId="4E9F2CE7" w14:textId="77777777" w:rsidR="0027140A" w:rsidRPr="0061190E" w:rsidRDefault="0027140A" w:rsidP="0027140A">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4B8A86F0" w14:textId="77777777" w:rsidR="0027140A" w:rsidRPr="0061190E" w:rsidRDefault="0027140A" w:rsidP="0027140A">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1C679582" w14:textId="77777777" w:rsidR="0027140A" w:rsidRPr="0061190E" w:rsidRDefault="0027140A" w:rsidP="0027140A">
      <w:pPr>
        <w:spacing w:before="0" w:after="0"/>
        <w:jc w:val="both"/>
        <w:rPr>
          <w:rFonts w:cs="Calibri"/>
          <w:szCs w:val="22"/>
        </w:rPr>
      </w:pPr>
    </w:p>
    <w:p w14:paraId="4CDF5A6B" w14:textId="77777777" w:rsidR="0027140A" w:rsidRPr="0061190E" w:rsidRDefault="0027140A" w:rsidP="0027140A">
      <w:pPr>
        <w:pStyle w:val="itinerario"/>
      </w:pPr>
      <w:r w:rsidRPr="0061190E">
        <w:t>O telefónicamente a través de nuestra oficina en Bogotá.</w:t>
      </w:r>
    </w:p>
    <w:p w14:paraId="2F9C8B92" w14:textId="77777777" w:rsidR="0027140A" w:rsidRPr="0061190E" w:rsidRDefault="0027140A" w:rsidP="0027140A">
      <w:pPr>
        <w:pStyle w:val="itinerario"/>
      </w:pPr>
    </w:p>
    <w:p w14:paraId="23A32B92" w14:textId="77777777" w:rsidR="0027140A" w:rsidRPr="0061190E" w:rsidRDefault="0027140A" w:rsidP="0027140A">
      <w:pPr>
        <w:pStyle w:val="itinerario"/>
      </w:pPr>
      <w:r w:rsidRPr="0061190E">
        <w:t>Al reservar niños se debe informar la edad.</w:t>
      </w:r>
    </w:p>
    <w:p w14:paraId="38D63A48" w14:textId="77777777" w:rsidR="0027140A" w:rsidRDefault="0027140A" w:rsidP="0027140A">
      <w:pPr>
        <w:pStyle w:val="dias"/>
        <w:jc w:val="both"/>
        <w:rPr>
          <w:caps w:val="0"/>
          <w:color w:val="1F3864"/>
          <w:sz w:val="28"/>
          <w:szCs w:val="28"/>
        </w:rPr>
      </w:pPr>
    </w:p>
    <w:p w14:paraId="03966E19" w14:textId="77777777" w:rsidR="0027140A" w:rsidRDefault="0027140A" w:rsidP="0027140A">
      <w:pPr>
        <w:pStyle w:val="dias"/>
        <w:jc w:val="both"/>
        <w:rPr>
          <w:caps w:val="0"/>
          <w:color w:val="1F3864"/>
          <w:sz w:val="28"/>
          <w:szCs w:val="28"/>
        </w:rPr>
      </w:pPr>
    </w:p>
    <w:p w14:paraId="53236A14" w14:textId="77777777" w:rsidR="0027140A" w:rsidRDefault="0027140A" w:rsidP="0027140A">
      <w:pPr>
        <w:pStyle w:val="dias"/>
        <w:jc w:val="both"/>
        <w:rPr>
          <w:caps w:val="0"/>
          <w:color w:val="1F3864"/>
          <w:sz w:val="28"/>
          <w:szCs w:val="28"/>
        </w:rPr>
      </w:pPr>
    </w:p>
    <w:p w14:paraId="4C440A8A" w14:textId="77777777" w:rsidR="0027140A" w:rsidRDefault="0027140A" w:rsidP="0027140A">
      <w:pPr>
        <w:pStyle w:val="dias"/>
        <w:jc w:val="both"/>
        <w:rPr>
          <w:caps w:val="0"/>
          <w:color w:val="1F3864"/>
          <w:sz w:val="28"/>
          <w:szCs w:val="28"/>
        </w:rPr>
      </w:pPr>
    </w:p>
    <w:p w14:paraId="0562CE2C" w14:textId="77777777" w:rsidR="0027140A" w:rsidRDefault="0027140A" w:rsidP="0027140A">
      <w:pPr>
        <w:pStyle w:val="dias"/>
        <w:jc w:val="both"/>
        <w:rPr>
          <w:caps w:val="0"/>
          <w:color w:val="1F3864"/>
          <w:sz w:val="28"/>
          <w:szCs w:val="28"/>
        </w:rPr>
      </w:pPr>
    </w:p>
    <w:p w14:paraId="2E650C99" w14:textId="77777777" w:rsidR="0027140A" w:rsidRDefault="0027140A" w:rsidP="0027140A">
      <w:pPr>
        <w:pStyle w:val="dias"/>
        <w:jc w:val="both"/>
        <w:rPr>
          <w:caps w:val="0"/>
          <w:color w:val="1F3864"/>
          <w:sz w:val="28"/>
          <w:szCs w:val="28"/>
        </w:rPr>
      </w:pPr>
    </w:p>
    <w:p w14:paraId="45CB371D" w14:textId="3A8C2B47" w:rsidR="0027140A" w:rsidRPr="003C7C40" w:rsidRDefault="0027140A" w:rsidP="0027140A">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200E1A6B" w14:textId="77777777" w:rsidR="0027140A" w:rsidRPr="003F4AE0" w:rsidRDefault="0027140A" w:rsidP="0027140A">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8184E44" w14:textId="77777777" w:rsidR="0027140A" w:rsidRPr="003F4AE0" w:rsidRDefault="0027140A" w:rsidP="0027140A">
      <w:pPr>
        <w:pStyle w:val="itinerario"/>
      </w:pPr>
    </w:p>
    <w:p w14:paraId="377F66E9" w14:textId="77777777" w:rsidR="0027140A" w:rsidRPr="003F4AE0" w:rsidRDefault="0027140A" w:rsidP="0027140A">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D9BDB2D" w14:textId="77777777" w:rsidR="0027140A" w:rsidRPr="003F4AE0" w:rsidRDefault="0027140A" w:rsidP="0027140A">
      <w:pPr>
        <w:pStyle w:val="itinerario"/>
      </w:pPr>
    </w:p>
    <w:p w14:paraId="4F3421B7" w14:textId="77777777" w:rsidR="0027140A" w:rsidRDefault="0027140A" w:rsidP="0027140A">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DFE578D" w14:textId="77777777" w:rsidR="0027140A" w:rsidRPr="003F4AE0" w:rsidRDefault="0027140A" w:rsidP="0027140A">
      <w:pPr>
        <w:pStyle w:val="itinerario"/>
      </w:pPr>
    </w:p>
    <w:p w14:paraId="41718F8B" w14:textId="77777777" w:rsidR="0027140A" w:rsidRPr="003F4AE0" w:rsidRDefault="0027140A" w:rsidP="0027140A">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C9CA0BC" w14:textId="77777777" w:rsidR="0027140A" w:rsidRPr="003F4AE0" w:rsidRDefault="0027140A" w:rsidP="0027140A">
      <w:pPr>
        <w:pStyle w:val="itinerario"/>
      </w:pPr>
    </w:p>
    <w:p w14:paraId="5FCF32F2" w14:textId="77777777" w:rsidR="0027140A" w:rsidRDefault="0027140A" w:rsidP="0027140A">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AE26846" w14:textId="77777777" w:rsidR="0027140A" w:rsidRPr="003C7C40" w:rsidRDefault="0027140A" w:rsidP="0027140A">
      <w:pPr>
        <w:pStyle w:val="dias"/>
        <w:jc w:val="center"/>
        <w:rPr>
          <w:color w:val="1F3864"/>
          <w:sz w:val="28"/>
          <w:szCs w:val="28"/>
        </w:rPr>
      </w:pPr>
      <w:r w:rsidRPr="003C7C40">
        <w:rPr>
          <w:caps w:val="0"/>
          <w:color w:val="1F3864"/>
          <w:sz w:val="28"/>
          <w:szCs w:val="28"/>
        </w:rPr>
        <w:t>CLÁUSULA DE RESPONSABILIDAD</w:t>
      </w:r>
    </w:p>
    <w:p w14:paraId="4AC710A8" w14:textId="77777777" w:rsidR="0027140A" w:rsidRDefault="0027140A" w:rsidP="0027140A">
      <w:pPr>
        <w:pStyle w:val="itinerario"/>
        <w:rPr>
          <w:lang w:eastAsia="es-CO"/>
        </w:rPr>
      </w:pPr>
    </w:p>
    <w:p w14:paraId="51D6E4F5" w14:textId="77777777" w:rsidR="0027140A" w:rsidRDefault="0027140A" w:rsidP="0027140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3C1A625F" w14:textId="77777777" w:rsidR="0027140A" w:rsidRDefault="0027140A" w:rsidP="0027140A">
      <w:pPr>
        <w:pStyle w:val="itinerario"/>
        <w:rPr>
          <w:lang w:eastAsia="es-CO"/>
        </w:rPr>
      </w:pPr>
    </w:p>
    <w:p w14:paraId="5B3CA868" w14:textId="77777777" w:rsidR="0027140A" w:rsidRDefault="0027140A" w:rsidP="0027140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1158C13" w14:textId="77777777" w:rsidR="0027140A" w:rsidRDefault="0027140A" w:rsidP="0027140A">
      <w:pPr>
        <w:pStyle w:val="itinerario"/>
        <w:rPr>
          <w:lang w:eastAsia="es-CO"/>
        </w:rPr>
      </w:pPr>
    </w:p>
    <w:p w14:paraId="72AB9D20" w14:textId="77777777" w:rsidR="0027140A" w:rsidRDefault="0027140A" w:rsidP="0027140A">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CB7C7DE" w14:textId="77777777" w:rsidR="0027140A" w:rsidRDefault="0027140A" w:rsidP="0027140A">
      <w:pPr>
        <w:pStyle w:val="itinerario"/>
        <w:rPr>
          <w:lang w:eastAsia="es-CO"/>
        </w:rPr>
      </w:pPr>
    </w:p>
    <w:p w14:paraId="717B5135" w14:textId="77777777" w:rsidR="0027140A" w:rsidRDefault="0027140A" w:rsidP="0027140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E75BFC" w14:textId="77777777" w:rsidR="0027140A" w:rsidRDefault="0027140A" w:rsidP="0027140A">
      <w:pPr>
        <w:pStyle w:val="itinerario"/>
        <w:rPr>
          <w:lang w:eastAsia="es-CO"/>
        </w:rPr>
      </w:pPr>
    </w:p>
    <w:p w14:paraId="20C0A498" w14:textId="77777777" w:rsidR="0027140A" w:rsidRDefault="0027140A" w:rsidP="0027140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773117" w14:textId="77777777" w:rsidR="0027140A" w:rsidRDefault="0027140A" w:rsidP="0027140A">
      <w:pPr>
        <w:pStyle w:val="itinerario"/>
        <w:rPr>
          <w:lang w:eastAsia="es-CO"/>
        </w:rPr>
      </w:pPr>
    </w:p>
    <w:p w14:paraId="0CA2F8FB" w14:textId="77777777" w:rsidR="0027140A" w:rsidRDefault="0027140A" w:rsidP="0027140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365C72" w14:textId="77777777" w:rsidR="0027140A" w:rsidRDefault="0027140A" w:rsidP="0027140A">
      <w:pPr>
        <w:pStyle w:val="itinerario"/>
        <w:rPr>
          <w:lang w:eastAsia="es-CO"/>
        </w:rPr>
      </w:pPr>
    </w:p>
    <w:p w14:paraId="37856226" w14:textId="77777777" w:rsidR="0027140A" w:rsidRDefault="0027140A" w:rsidP="0027140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131264" w14:textId="77777777" w:rsidR="0027140A" w:rsidRDefault="0027140A" w:rsidP="0027140A">
      <w:pPr>
        <w:pStyle w:val="itinerario"/>
        <w:rPr>
          <w:lang w:eastAsia="es-CO"/>
        </w:rPr>
      </w:pPr>
    </w:p>
    <w:p w14:paraId="5DB53DD9" w14:textId="77777777" w:rsidR="0027140A" w:rsidRDefault="0027140A" w:rsidP="0027140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D129E87" w14:textId="77777777" w:rsidR="0027140A" w:rsidRDefault="0027140A" w:rsidP="0027140A">
      <w:pPr>
        <w:pStyle w:val="itinerario"/>
        <w:rPr>
          <w:lang w:eastAsia="es-CO"/>
        </w:rPr>
      </w:pPr>
    </w:p>
    <w:p w14:paraId="1E585BB7" w14:textId="77777777" w:rsidR="0027140A" w:rsidRDefault="0027140A" w:rsidP="0027140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EC33793" w14:textId="77777777" w:rsidR="0027140A" w:rsidRDefault="0027140A" w:rsidP="0027140A">
      <w:pPr>
        <w:pStyle w:val="itinerario"/>
        <w:rPr>
          <w:lang w:eastAsia="es-CO"/>
        </w:rPr>
      </w:pPr>
    </w:p>
    <w:p w14:paraId="6237CFCD" w14:textId="77777777" w:rsidR="0027140A" w:rsidRDefault="0027140A" w:rsidP="0027140A">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22BDDAB" w14:textId="77777777" w:rsidR="0027140A" w:rsidRDefault="0027140A" w:rsidP="0027140A">
      <w:pPr>
        <w:pStyle w:val="itinerario"/>
        <w:rPr>
          <w:lang w:eastAsia="es-CO"/>
        </w:rPr>
      </w:pPr>
    </w:p>
    <w:p w14:paraId="37E395B4" w14:textId="77777777" w:rsidR="0027140A" w:rsidRDefault="0027140A" w:rsidP="0027140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0F2F727" w14:textId="77777777" w:rsidR="0027140A" w:rsidRDefault="0027140A" w:rsidP="0027140A">
      <w:pPr>
        <w:pStyle w:val="itinerario"/>
        <w:rPr>
          <w:lang w:eastAsia="es-CO"/>
        </w:rPr>
      </w:pPr>
    </w:p>
    <w:p w14:paraId="7400680F" w14:textId="77777777" w:rsidR="0027140A" w:rsidRDefault="0027140A" w:rsidP="0027140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EA4FFEF" w14:textId="77777777" w:rsidR="0027140A" w:rsidRDefault="0027140A" w:rsidP="0027140A">
      <w:pPr>
        <w:pStyle w:val="itinerario"/>
        <w:rPr>
          <w:lang w:eastAsia="es-CO"/>
        </w:rPr>
      </w:pPr>
    </w:p>
    <w:p w14:paraId="2AFB50A9" w14:textId="77777777" w:rsidR="0027140A" w:rsidRDefault="0027140A" w:rsidP="0027140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6523F43" w14:textId="77777777" w:rsidR="0027140A" w:rsidRDefault="0027140A" w:rsidP="0027140A">
      <w:pPr>
        <w:pStyle w:val="itinerario"/>
        <w:rPr>
          <w:lang w:eastAsia="es-CO"/>
        </w:rPr>
      </w:pPr>
    </w:p>
    <w:p w14:paraId="1C5194FB" w14:textId="77777777" w:rsidR="0027140A" w:rsidRDefault="0027140A" w:rsidP="0027140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0CD1809" w14:textId="77777777" w:rsidR="0027140A" w:rsidRDefault="0027140A" w:rsidP="0027140A">
      <w:pPr>
        <w:pStyle w:val="itinerario"/>
        <w:rPr>
          <w:lang w:eastAsia="es-CO"/>
        </w:rPr>
      </w:pPr>
    </w:p>
    <w:p w14:paraId="571FC33F" w14:textId="77777777" w:rsidR="0027140A" w:rsidRDefault="0027140A" w:rsidP="0027140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9227A5" w14:textId="77777777" w:rsidR="0027140A" w:rsidRDefault="0027140A" w:rsidP="0027140A">
      <w:pPr>
        <w:pStyle w:val="itinerario"/>
        <w:rPr>
          <w:lang w:eastAsia="es-CO"/>
        </w:rPr>
      </w:pPr>
    </w:p>
    <w:p w14:paraId="1A07CF7E" w14:textId="77777777" w:rsidR="0027140A" w:rsidRDefault="0027140A" w:rsidP="0027140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AFD3A4" w14:textId="77777777" w:rsidR="0027140A" w:rsidRDefault="0027140A" w:rsidP="0027140A">
      <w:pPr>
        <w:pStyle w:val="itinerario"/>
        <w:rPr>
          <w:lang w:eastAsia="es-CO"/>
        </w:rPr>
      </w:pPr>
    </w:p>
    <w:p w14:paraId="4C56FD44" w14:textId="77777777" w:rsidR="0027140A" w:rsidRDefault="0027140A" w:rsidP="0027140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03EE681" w14:textId="77777777" w:rsidR="0027140A" w:rsidRDefault="0027140A" w:rsidP="0027140A">
      <w:pPr>
        <w:pStyle w:val="itinerario"/>
        <w:rPr>
          <w:lang w:eastAsia="es-CO"/>
        </w:rPr>
      </w:pPr>
    </w:p>
    <w:p w14:paraId="481DC3AC" w14:textId="77777777" w:rsidR="0027140A" w:rsidRDefault="0027140A" w:rsidP="0027140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E86B09" w14:textId="77777777" w:rsidR="0027140A" w:rsidRDefault="0027140A" w:rsidP="0027140A">
      <w:pPr>
        <w:pStyle w:val="itinerario"/>
        <w:rPr>
          <w:lang w:eastAsia="es-CO"/>
        </w:rPr>
      </w:pPr>
    </w:p>
    <w:p w14:paraId="475F1209" w14:textId="77777777" w:rsidR="0027140A" w:rsidRDefault="0027140A" w:rsidP="0027140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2543ADFA" w14:textId="77777777" w:rsidR="0027140A" w:rsidRDefault="0027140A" w:rsidP="0027140A">
      <w:pPr>
        <w:pStyle w:val="itinerario"/>
        <w:rPr>
          <w:lang w:eastAsia="es-CO"/>
        </w:rPr>
      </w:pPr>
    </w:p>
    <w:p w14:paraId="307606F8" w14:textId="77777777" w:rsidR="0027140A" w:rsidRDefault="0027140A" w:rsidP="0027140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AF625F2" w14:textId="77777777" w:rsidR="0027140A" w:rsidRDefault="0027140A" w:rsidP="0027140A">
      <w:pPr>
        <w:pStyle w:val="itinerario"/>
        <w:rPr>
          <w:lang w:eastAsia="es-CO"/>
        </w:rPr>
      </w:pPr>
    </w:p>
    <w:p w14:paraId="101A8431" w14:textId="77777777" w:rsidR="0027140A" w:rsidRDefault="0027140A" w:rsidP="0027140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4E0605" w14:textId="77777777" w:rsidR="0027140A" w:rsidRDefault="0027140A" w:rsidP="0027140A">
      <w:pPr>
        <w:pStyle w:val="itinerario"/>
        <w:rPr>
          <w:lang w:eastAsia="es-CO"/>
        </w:rPr>
      </w:pPr>
    </w:p>
    <w:p w14:paraId="2049CCD4" w14:textId="77777777" w:rsidR="0027140A" w:rsidRDefault="0027140A" w:rsidP="0027140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A43A0C8" w14:textId="77777777" w:rsidR="0027140A" w:rsidRDefault="0027140A" w:rsidP="0027140A">
      <w:pPr>
        <w:pStyle w:val="itinerario"/>
        <w:rPr>
          <w:lang w:eastAsia="es-CO"/>
        </w:rPr>
      </w:pPr>
    </w:p>
    <w:p w14:paraId="1F7BE23D" w14:textId="77777777" w:rsidR="0027140A" w:rsidRDefault="0027140A" w:rsidP="0027140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EA2FFDF" w14:textId="77777777" w:rsidR="0027140A" w:rsidRDefault="0027140A" w:rsidP="0027140A">
      <w:pPr>
        <w:pStyle w:val="itinerario"/>
        <w:rPr>
          <w:lang w:eastAsia="es-CO"/>
        </w:rPr>
      </w:pPr>
    </w:p>
    <w:p w14:paraId="7E3EF350" w14:textId="77777777" w:rsidR="0027140A" w:rsidRDefault="0027140A" w:rsidP="0027140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0093414" w14:textId="77777777" w:rsidR="0027140A" w:rsidRDefault="0027140A" w:rsidP="0027140A">
      <w:pPr>
        <w:pStyle w:val="itinerario"/>
        <w:rPr>
          <w:lang w:eastAsia="es-CO"/>
        </w:rPr>
      </w:pPr>
    </w:p>
    <w:p w14:paraId="0C1FD263" w14:textId="77777777" w:rsidR="0027140A" w:rsidRDefault="0027140A" w:rsidP="0027140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BD6E1C1" w14:textId="77777777" w:rsidR="0027140A" w:rsidRDefault="0027140A" w:rsidP="0027140A">
      <w:pPr>
        <w:pStyle w:val="itinerario"/>
        <w:rPr>
          <w:lang w:eastAsia="es-CO"/>
        </w:rPr>
      </w:pPr>
    </w:p>
    <w:p w14:paraId="3D9F6F06" w14:textId="77777777" w:rsidR="0027140A" w:rsidRDefault="0027140A" w:rsidP="0027140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872FEB7" w14:textId="77777777" w:rsidR="0027140A" w:rsidRDefault="0027140A" w:rsidP="0027140A">
      <w:pPr>
        <w:pStyle w:val="itinerario"/>
        <w:rPr>
          <w:lang w:eastAsia="es-CO"/>
        </w:rPr>
      </w:pPr>
    </w:p>
    <w:p w14:paraId="5EA27B89" w14:textId="77777777" w:rsidR="0027140A" w:rsidRDefault="0027140A" w:rsidP="0027140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A6A146F" w14:textId="77777777" w:rsidR="0027140A" w:rsidRDefault="0027140A" w:rsidP="0027140A">
      <w:pPr>
        <w:pStyle w:val="itinerario"/>
        <w:rPr>
          <w:lang w:eastAsia="es-CO"/>
        </w:rPr>
      </w:pPr>
    </w:p>
    <w:p w14:paraId="729E9BBF" w14:textId="77777777" w:rsidR="0027140A" w:rsidRDefault="0027140A" w:rsidP="0027140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9C9DBC8" w14:textId="77777777" w:rsidR="0027140A" w:rsidRDefault="0027140A" w:rsidP="0027140A">
      <w:pPr>
        <w:pStyle w:val="itinerario"/>
        <w:rPr>
          <w:lang w:eastAsia="es-CO"/>
        </w:rPr>
      </w:pPr>
    </w:p>
    <w:p w14:paraId="600168FD" w14:textId="77777777" w:rsidR="0027140A" w:rsidRDefault="0027140A" w:rsidP="0027140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12589E1" w14:textId="77777777" w:rsidR="0027140A" w:rsidRDefault="0027140A" w:rsidP="0027140A">
      <w:pPr>
        <w:pStyle w:val="itinerario"/>
        <w:rPr>
          <w:lang w:eastAsia="es-CO"/>
        </w:rPr>
      </w:pPr>
    </w:p>
    <w:p w14:paraId="082739A9" w14:textId="77777777" w:rsidR="0027140A" w:rsidRDefault="0027140A" w:rsidP="0027140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3DBAF5B" w14:textId="77777777" w:rsidR="0027140A" w:rsidRDefault="0027140A" w:rsidP="0027140A">
      <w:pPr>
        <w:pStyle w:val="itinerario"/>
        <w:rPr>
          <w:lang w:eastAsia="es-CO"/>
        </w:rPr>
      </w:pPr>
    </w:p>
    <w:p w14:paraId="7DE32147" w14:textId="77777777" w:rsidR="0027140A" w:rsidRDefault="0027140A" w:rsidP="0027140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D809E3A" w14:textId="77777777" w:rsidR="0027140A" w:rsidRDefault="0027140A" w:rsidP="0027140A">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A42CD3F" w14:textId="77777777" w:rsidR="0027140A" w:rsidRDefault="0027140A" w:rsidP="0027140A">
      <w:pPr>
        <w:pStyle w:val="itinerario"/>
        <w:rPr>
          <w:lang w:eastAsia="es-CO"/>
        </w:rPr>
      </w:pPr>
    </w:p>
    <w:p w14:paraId="0FC8A9E1" w14:textId="77777777" w:rsidR="0027140A" w:rsidRDefault="0027140A" w:rsidP="0027140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029D4DD" w14:textId="77777777" w:rsidR="0027140A" w:rsidRDefault="0027140A" w:rsidP="0027140A">
      <w:pPr>
        <w:pStyle w:val="itinerario"/>
        <w:rPr>
          <w:lang w:eastAsia="es-CO"/>
        </w:rPr>
      </w:pPr>
    </w:p>
    <w:p w14:paraId="7FD7D7A1" w14:textId="77777777" w:rsidR="0027140A" w:rsidRPr="00485096" w:rsidRDefault="0027140A" w:rsidP="0027140A">
      <w:pPr>
        <w:pStyle w:val="itinerario"/>
        <w:rPr>
          <w:b/>
          <w:lang w:eastAsia="es-CO"/>
        </w:rPr>
      </w:pPr>
      <w:r w:rsidRPr="00485096">
        <w:rPr>
          <w:b/>
          <w:lang w:eastAsia="es-CO"/>
        </w:rPr>
        <w:t>Actualización:</w:t>
      </w:r>
    </w:p>
    <w:p w14:paraId="16784848" w14:textId="77777777" w:rsidR="0027140A" w:rsidRPr="00485096" w:rsidRDefault="0027140A" w:rsidP="0027140A">
      <w:pPr>
        <w:pStyle w:val="itinerario"/>
        <w:rPr>
          <w:b/>
          <w:lang w:eastAsia="es-CO"/>
        </w:rPr>
      </w:pPr>
      <w:r w:rsidRPr="00485096">
        <w:rPr>
          <w:b/>
          <w:lang w:eastAsia="es-CO"/>
        </w:rPr>
        <w:t>06-01-23</w:t>
      </w:r>
    </w:p>
    <w:p w14:paraId="1F79B153" w14:textId="77777777" w:rsidR="0027140A" w:rsidRPr="00485096" w:rsidRDefault="0027140A" w:rsidP="0027140A">
      <w:pPr>
        <w:pStyle w:val="itinerario"/>
        <w:rPr>
          <w:b/>
          <w:lang w:eastAsia="es-CO"/>
        </w:rPr>
      </w:pPr>
      <w:r w:rsidRPr="00485096">
        <w:rPr>
          <w:b/>
          <w:lang w:eastAsia="es-CO"/>
        </w:rPr>
        <w:t>Revisada parte legal.</w:t>
      </w:r>
    </w:p>
    <w:p w14:paraId="1A94755A" w14:textId="77777777" w:rsidR="0027140A" w:rsidRPr="003C7C40" w:rsidRDefault="0027140A" w:rsidP="0027140A">
      <w:pPr>
        <w:pStyle w:val="dias"/>
        <w:jc w:val="center"/>
        <w:rPr>
          <w:color w:val="1F3864"/>
          <w:sz w:val="28"/>
          <w:szCs w:val="28"/>
        </w:rPr>
      </w:pPr>
      <w:r w:rsidRPr="003C7C40">
        <w:rPr>
          <w:caps w:val="0"/>
          <w:color w:val="1F3864"/>
          <w:sz w:val="28"/>
          <w:szCs w:val="28"/>
        </w:rPr>
        <w:t>DERECHOS DE AUTOR</w:t>
      </w:r>
    </w:p>
    <w:p w14:paraId="4C66BA03" w14:textId="77777777" w:rsidR="0027140A" w:rsidRPr="00477DDA" w:rsidRDefault="0027140A" w:rsidP="0027140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FAE766" w14:textId="77777777" w:rsidR="0027140A" w:rsidRDefault="0027140A" w:rsidP="0027140A">
      <w:pPr>
        <w:pStyle w:val="itinerario"/>
      </w:pPr>
    </w:p>
    <w:p w14:paraId="038BF386" w14:textId="77777777" w:rsidR="0027140A" w:rsidRPr="003F40D8" w:rsidRDefault="0027140A" w:rsidP="0027140A">
      <w:pPr>
        <w:spacing w:before="0" w:after="0"/>
        <w:jc w:val="both"/>
      </w:pPr>
    </w:p>
    <w:p w14:paraId="2B0A0963" w14:textId="77777777" w:rsidR="0027140A" w:rsidRDefault="0027140A" w:rsidP="0027140A">
      <w:pPr>
        <w:spacing w:before="240" w:after="0" w:line="120" w:lineRule="atLeast"/>
      </w:pPr>
    </w:p>
    <w:p w14:paraId="69C8B81C" w14:textId="77777777" w:rsidR="005B2FF6" w:rsidRPr="0007013F" w:rsidRDefault="005B2FF6" w:rsidP="0027140A">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5703" w14:textId="77777777" w:rsidR="00794D0D" w:rsidRDefault="00794D0D" w:rsidP="00AC7E3C">
      <w:pPr>
        <w:spacing w:after="0" w:line="240" w:lineRule="auto"/>
      </w:pPr>
      <w:r>
        <w:separator/>
      </w:r>
    </w:p>
  </w:endnote>
  <w:endnote w:type="continuationSeparator" w:id="0">
    <w:p w14:paraId="61BE6B45" w14:textId="77777777" w:rsidR="00794D0D" w:rsidRDefault="00794D0D" w:rsidP="00AC7E3C">
      <w:pPr>
        <w:spacing w:after="0" w:line="240" w:lineRule="auto"/>
      </w:pPr>
      <w:r>
        <w:continuationSeparator/>
      </w:r>
    </w:p>
  </w:endnote>
  <w:endnote w:type="continuationNotice" w:id="1">
    <w:p w14:paraId="7FD67F15" w14:textId="77777777" w:rsidR="00200A18" w:rsidRDefault="00200A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F3B3" w14:textId="77777777" w:rsidR="00794D0D" w:rsidRDefault="00794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6514" w14:textId="77777777" w:rsidR="00794D0D" w:rsidRDefault="00794D0D" w:rsidP="00AC7E3C">
      <w:pPr>
        <w:spacing w:after="0" w:line="240" w:lineRule="auto"/>
      </w:pPr>
      <w:r>
        <w:separator/>
      </w:r>
    </w:p>
  </w:footnote>
  <w:footnote w:type="continuationSeparator" w:id="0">
    <w:p w14:paraId="4E5BC65A" w14:textId="77777777" w:rsidR="00794D0D" w:rsidRDefault="00794D0D" w:rsidP="00AC7E3C">
      <w:pPr>
        <w:spacing w:after="0" w:line="240" w:lineRule="auto"/>
      </w:pPr>
      <w:r>
        <w:continuationSeparator/>
      </w:r>
    </w:p>
  </w:footnote>
  <w:footnote w:type="continuationNotice" w:id="1">
    <w:p w14:paraId="77C05309" w14:textId="77777777" w:rsidR="00200A18" w:rsidRDefault="00200A1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8565078">
    <w:abstractNumId w:val="0"/>
  </w:num>
  <w:num w:numId="2" w16cid:durableId="750473131">
    <w:abstractNumId w:val="0"/>
  </w:num>
  <w:num w:numId="3" w16cid:durableId="1982077328">
    <w:abstractNumId w:val="0"/>
  </w:num>
  <w:num w:numId="4" w16cid:durableId="2088306096">
    <w:abstractNumId w:val="0"/>
  </w:num>
  <w:num w:numId="5" w16cid:durableId="189076017">
    <w:abstractNumId w:val="0"/>
  </w:num>
  <w:num w:numId="6" w16cid:durableId="1264462394">
    <w:abstractNumId w:val="0"/>
  </w:num>
  <w:num w:numId="7" w16cid:durableId="1867252402">
    <w:abstractNumId w:val="0"/>
  </w:num>
  <w:num w:numId="8" w16cid:durableId="2087143254">
    <w:abstractNumId w:val="0"/>
  </w:num>
  <w:num w:numId="9" w16cid:durableId="725567584">
    <w:abstractNumId w:val="0"/>
  </w:num>
  <w:num w:numId="10" w16cid:durableId="1464227201">
    <w:abstractNumId w:val="0"/>
  </w:num>
  <w:num w:numId="11" w16cid:durableId="25910007">
    <w:abstractNumId w:val="3"/>
  </w:num>
  <w:num w:numId="12" w16cid:durableId="299921872">
    <w:abstractNumId w:val="7"/>
  </w:num>
  <w:num w:numId="13" w16cid:durableId="1289160881">
    <w:abstractNumId w:val="12"/>
  </w:num>
  <w:num w:numId="14" w16cid:durableId="355276528">
    <w:abstractNumId w:val="8"/>
  </w:num>
  <w:num w:numId="15" w16cid:durableId="9065285">
    <w:abstractNumId w:val="13"/>
  </w:num>
  <w:num w:numId="16" w16cid:durableId="418403742">
    <w:abstractNumId w:val="6"/>
  </w:num>
  <w:num w:numId="17" w16cid:durableId="1918439399">
    <w:abstractNumId w:val="1"/>
  </w:num>
  <w:num w:numId="18" w16cid:durableId="1479607951">
    <w:abstractNumId w:val="5"/>
  </w:num>
  <w:num w:numId="19" w16cid:durableId="1598172951">
    <w:abstractNumId w:val="11"/>
  </w:num>
  <w:num w:numId="20" w16cid:durableId="1196232671">
    <w:abstractNumId w:val="14"/>
  </w:num>
  <w:num w:numId="21" w16cid:durableId="256520966">
    <w:abstractNumId w:val="4"/>
  </w:num>
  <w:num w:numId="22" w16cid:durableId="1919095495">
    <w:abstractNumId w:val="2"/>
  </w:num>
  <w:num w:numId="23" w16cid:durableId="155189810">
    <w:abstractNumId w:val="9"/>
  </w:num>
  <w:num w:numId="24" w16cid:durableId="776297311">
    <w:abstractNumId w:val="10"/>
  </w:num>
  <w:num w:numId="25" w16cid:durableId="17308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05F6"/>
    <w:rsid w:val="00077716"/>
    <w:rsid w:val="000B2CCE"/>
    <w:rsid w:val="000C0ECF"/>
    <w:rsid w:val="000C56C0"/>
    <w:rsid w:val="000E6A21"/>
    <w:rsid w:val="000F27DB"/>
    <w:rsid w:val="000F6068"/>
    <w:rsid w:val="00102C23"/>
    <w:rsid w:val="00104438"/>
    <w:rsid w:val="00126AB8"/>
    <w:rsid w:val="0012731D"/>
    <w:rsid w:val="00131BF9"/>
    <w:rsid w:val="00133FF0"/>
    <w:rsid w:val="00141ED2"/>
    <w:rsid w:val="00155D85"/>
    <w:rsid w:val="00160F92"/>
    <w:rsid w:val="00177AF4"/>
    <w:rsid w:val="00186B00"/>
    <w:rsid w:val="001B2358"/>
    <w:rsid w:val="001B3726"/>
    <w:rsid w:val="001B720E"/>
    <w:rsid w:val="001D18F5"/>
    <w:rsid w:val="001E29C8"/>
    <w:rsid w:val="001E2B89"/>
    <w:rsid w:val="001F4556"/>
    <w:rsid w:val="00200A18"/>
    <w:rsid w:val="00244AAB"/>
    <w:rsid w:val="0025200E"/>
    <w:rsid w:val="00253688"/>
    <w:rsid w:val="002560AC"/>
    <w:rsid w:val="00257E57"/>
    <w:rsid w:val="00270960"/>
    <w:rsid w:val="0027140A"/>
    <w:rsid w:val="00276F52"/>
    <w:rsid w:val="002A5563"/>
    <w:rsid w:val="002A6601"/>
    <w:rsid w:val="002B59DA"/>
    <w:rsid w:val="002E1B8C"/>
    <w:rsid w:val="002E345B"/>
    <w:rsid w:val="002E361F"/>
    <w:rsid w:val="002E690C"/>
    <w:rsid w:val="002F51AB"/>
    <w:rsid w:val="002F6FC6"/>
    <w:rsid w:val="00301E05"/>
    <w:rsid w:val="00303A48"/>
    <w:rsid w:val="003137CF"/>
    <w:rsid w:val="00317602"/>
    <w:rsid w:val="003277C3"/>
    <w:rsid w:val="0035021B"/>
    <w:rsid w:val="00351437"/>
    <w:rsid w:val="00360F9D"/>
    <w:rsid w:val="003708C4"/>
    <w:rsid w:val="00372444"/>
    <w:rsid w:val="00372C05"/>
    <w:rsid w:val="00381346"/>
    <w:rsid w:val="0038328F"/>
    <w:rsid w:val="00384EF6"/>
    <w:rsid w:val="0038536A"/>
    <w:rsid w:val="003A113F"/>
    <w:rsid w:val="003B39B9"/>
    <w:rsid w:val="003B5D4E"/>
    <w:rsid w:val="003C113F"/>
    <w:rsid w:val="003C652A"/>
    <w:rsid w:val="003E756F"/>
    <w:rsid w:val="003F019F"/>
    <w:rsid w:val="003F0BD2"/>
    <w:rsid w:val="003F5833"/>
    <w:rsid w:val="003F5E10"/>
    <w:rsid w:val="003F6576"/>
    <w:rsid w:val="00413BAE"/>
    <w:rsid w:val="00413E00"/>
    <w:rsid w:val="0041736B"/>
    <w:rsid w:val="004232F7"/>
    <w:rsid w:val="00433DE7"/>
    <w:rsid w:val="00434904"/>
    <w:rsid w:val="00444813"/>
    <w:rsid w:val="004454E4"/>
    <w:rsid w:val="00447AD3"/>
    <w:rsid w:val="00451778"/>
    <w:rsid w:val="004540A7"/>
    <w:rsid w:val="0045446A"/>
    <w:rsid w:val="00455CF0"/>
    <w:rsid w:val="00457D4D"/>
    <w:rsid w:val="0046254B"/>
    <w:rsid w:val="00465D2E"/>
    <w:rsid w:val="00467059"/>
    <w:rsid w:val="00476065"/>
    <w:rsid w:val="004833DA"/>
    <w:rsid w:val="00492275"/>
    <w:rsid w:val="004A4CD9"/>
    <w:rsid w:val="004B79EA"/>
    <w:rsid w:val="004C2017"/>
    <w:rsid w:val="004D3BD0"/>
    <w:rsid w:val="004E079C"/>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91558"/>
    <w:rsid w:val="005B2FF6"/>
    <w:rsid w:val="005B5B98"/>
    <w:rsid w:val="005C22A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9600F"/>
    <w:rsid w:val="006A0425"/>
    <w:rsid w:val="006C3D75"/>
    <w:rsid w:val="006C3FA2"/>
    <w:rsid w:val="006D5AF4"/>
    <w:rsid w:val="006F6494"/>
    <w:rsid w:val="0070396F"/>
    <w:rsid w:val="0073590A"/>
    <w:rsid w:val="007410AD"/>
    <w:rsid w:val="00744E6E"/>
    <w:rsid w:val="00745160"/>
    <w:rsid w:val="00746132"/>
    <w:rsid w:val="00753085"/>
    <w:rsid w:val="00753FF2"/>
    <w:rsid w:val="007559BD"/>
    <w:rsid w:val="0076132C"/>
    <w:rsid w:val="0076728C"/>
    <w:rsid w:val="0077444A"/>
    <w:rsid w:val="00774535"/>
    <w:rsid w:val="00776C06"/>
    <w:rsid w:val="00787CB1"/>
    <w:rsid w:val="00792450"/>
    <w:rsid w:val="00794D0D"/>
    <w:rsid w:val="007B014F"/>
    <w:rsid w:val="007B0F38"/>
    <w:rsid w:val="007B2FE7"/>
    <w:rsid w:val="007C06CD"/>
    <w:rsid w:val="007C4FBE"/>
    <w:rsid w:val="007C5820"/>
    <w:rsid w:val="007D54D2"/>
    <w:rsid w:val="007D6E46"/>
    <w:rsid w:val="007D7B3D"/>
    <w:rsid w:val="007E203B"/>
    <w:rsid w:val="007E485C"/>
    <w:rsid w:val="007E5B40"/>
    <w:rsid w:val="007F542B"/>
    <w:rsid w:val="008068F5"/>
    <w:rsid w:val="00830C6F"/>
    <w:rsid w:val="0083375C"/>
    <w:rsid w:val="008417A6"/>
    <w:rsid w:val="008666EC"/>
    <w:rsid w:val="0086684D"/>
    <w:rsid w:val="00872C65"/>
    <w:rsid w:val="00877537"/>
    <w:rsid w:val="0089225E"/>
    <w:rsid w:val="00894488"/>
    <w:rsid w:val="008950A4"/>
    <w:rsid w:val="008B049D"/>
    <w:rsid w:val="008B2E4A"/>
    <w:rsid w:val="008B7B0A"/>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574DA"/>
    <w:rsid w:val="00957BA9"/>
    <w:rsid w:val="00964F1D"/>
    <w:rsid w:val="009657E7"/>
    <w:rsid w:val="0097548E"/>
    <w:rsid w:val="009817D5"/>
    <w:rsid w:val="009831EC"/>
    <w:rsid w:val="00990A48"/>
    <w:rsid w:val="00996E68"/>
    <w:rsid w:val="009B46BC"/>
    <w:rsid w:val="009B5309"/>
    <w:rsid w:val="009C46E7"/>
    <w:rsid w:val="009D2058"/>
    <w:rsid w:val="009D409F"/>
    <w:rsid w:val="009F1EF1"/>
    <w:rsid w:val="00A00242"/>
    <w:rsid w:val="00A02AA1"/>
    <w:rsid w:val="00A05EA0"/>
    <w:rsid w:val="00A11A56"/>
    <w:rsid w:val="00A23A6C"/>
    <w:rsid w:val="00A23AB1"/>
    <w:rsid w:val="00A3479E"/>
    <w:rsid w:val="00A34AD4"/>
    <w:rsid w:val="00A414F5"/>
    <w:rsid w:val="00A63B51"/>
    <w:rsid w:val="00A72C93"/>
    <w:rsid w:val="00A76B36"/>
    <w:rsid w:val="00A8230E"/>
    <w:rsid w:val="00AA592E"/>
    <w:rsid w:val="00AC54CB"/>
    <w:rsid w:val="00AC7E3C"/>
    <w:rsid w:val="00AD3CBB"/>
    <w:rsid w:val="00AE0C81"/>
    <w:rsid w:val="00AE7AB8"/>
    <w:rsid w:val="00AF17EB"/>
    <w:rsid w:val="00AF4078"/>
    <w:rsid w:val="00B02222"/>
    <w:rsid w:val="00B03F4D"/>
    <w:rsid w:val="00B11641"/>
    <w:rsid w:val="00B12ABE"/>
    <w:rsid w:val="00B24139"/>
    <w:rsid w:val="00B255C4"/>
    <w:rsid w:val="00B257B5"/>
    <w:rsid w:val="00B30546"/>
    <w:rsid w:val="00B34B70"/>
    <w:rsid w:val="00B378C1"/>
    <w:rsid w:val="00B40658"/>
    <w:rsid w:val="00B51B87"/>
    <w:rsid w:val="00B54BDB"/>
    <w:rsid w:val="00B631DF"/>
    <w:rsid w:val="00B65779"/>
    <w:rsid w:val="00B67A6F"/>
    <w:rsid w:val="00B77B3B"/>
    <w:rsid w:val="00B830EA"/>
    <w:rsid w:val="00B8722B"/>
    <w:rsid w:val="00B90498"/>
    <w:rsid w:val="00BB05A6"/>
    <w:rsid w:val="00BC5CBE"/>
    <w:rsid w:val="00BD1384"/>
    <w:rsid w:val="00BD3560"/>
    <w:rsid w:val="00BE2A33"/>
    <w:rsid w:val="00BF35A1"/>
    <w:rsid w:val="00BF3F89"/>
    <w:rsid w:val="00BF6359"/>
    <w:rsid w:val="00C06B10"/>
    <w:rsid w:val="00C2195F"/>
    <w:rsid w:val="00C21C39"/>
    <w:rsid w:val="00C26785"/>
    <w:rsid w:val="00C30571"/>
    <w:rsid w:val="00C344D5"/>
    <w:rsid w:val="00C54E9D"/>
    <w:rsid w:val="00C60488"/>
    <w:rsid w:val="00C66226"/>
    <w:rsid w:val="00C6779F"/>
    <w:rsid w:val="00C67E9C"/>
    <w:rsid w:val="00C76A20"/>
    <w:rsid w:val="00C83982"/>
    <w:rsid w:val="00C94BED"/>
    <w:rsid w:val="00CA07A2"/>
    <w:rsid w:val="00CA67BB"/>
    <w:rsid w:val="00CB4893"/>
    <w:rsid w:val="00CB760B"/>
    <w:rsid w:val="00CD0186"/>
    <w:rsid w:val="00CD1B8E"/>
    <w:rsid w:val="00CE08A6"/>
    <w:rsid w:val="00CE561E"/>
    <w:rsid w:val="00CF118A"/>
    <w:rsid w:val="00CF4B63"/>
    <w:rsid w:val="00D0132A"/>
    <w:rsid w:val="00D01DB7"/>
    <w:rsid w:val="00D133F0"/>
    <w:rsid w:val="00D434EA"/>
    <w:rsid w:val="00D50015"/>
    <w:rsid w:val="00D60833"/>
    <w:rsid w:val="00D75926"/>
    <w:rsid w:val="00D818F3"/>
    <w:rsid w:val="00D84FE0"/>
    <w:rsid w:val="00DA0EA6"/>
    <w:rsid w:val="00DA2150"/>
    <w:rsid w:val="00DB051C"/>
    <w:rsid w:val="00DC0892"/>
    <w:rsid w:val="00DD2FF0"/>
    <w:rsid w:val="00DE1C0D"/>
    <w:rsid w:val="00DE5792"/>
    <w:rsid w:val="00DF5418"/>
    <w:rsid w:val="00DF6FF1"/>
    <w:rsid w:val="00E00110"/>
    <w:rsid w:val="00E03562"/>
    <w:rsid w:val="00E3496B"/>
    <w:rsid w:val="00E52160"/>
    <w:rsid w:val="00E57479"/>
    <w:rsid w:val="00E668EA"/>
    <w:rsid w:val="00E74B2D"/>
    <w:rsid w:val="00E9086C"/>
    <w:rsid w:val="00E91951"/>
    <w:rsid w:val="00E92AF2"/>
    <w:rsid w:val="00E937F4"/>
    <w:rsid w:val="00EA18BB"/>
    <w:rsid w:val="00EA408D"/>
    <w:rsid w:val="00EB2413"/>
    <w:rsid w:val="00EE330D"/>
    <w:rsid w:val="00EE3971"/>
    <w:rsid w:val="00EE6CE8"/>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55AF5"/>
    <w:rsid w:val="00F70BCF"/>
    <w:rsid w:val="00F80E41"/>
    <w:rsid w:val="00F85B79"/>
    <w:rsid w:val="00F95DBB"/>
    <w:rsid w:val="00FB09FC"/>
    <w:rsid w:val="00FB45F2"/>
    <w:rsid w:val="00FD0542"/>
    <w:rsid w:val="00FD14EE"/>
    <w:rsid w:val="00FE08A1"/>
    <w:rsid w:val="00FE519B"/>
    <w:rsid w:val="00FF0191"/>
    <w:rsid w:val="00FF64CE"/>
    <w:rsid w:val="00FF7D6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5926547"/>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0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00565003">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26E52-0E73-4FB4-A7DD-BD45BE650B40}">
  <ds:schemaRefs>
    <ds:schemaRef ds:uri="http://schemas.microsoft.com/sharepoint/v3/contenttype/forms"/>
  </ds:schemaRefs>
</ds:datastoreItem>
</file>

<file path=customXml/itemProps2.xml><?xml version="1.0" encoding="utf-8"?>
<ds:datastoreItem xmlns:ds="http://schemas.openxmlformats.org/officeDocument/2006/customXml" ds:itemID="{E7E856B6-72C0-42BC-BA44-5088A7B9DC8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8A3A7CE1-DF69-4E3A-9BE2-77AC2512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8203</Words>
  <Characters>45120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36</cp:revision>
  <dcterms:created xsi:type="dcterms:W3CDTF">2023-11-24T20:46:00Z</dcterms:created>
  <dcterms:modified xsi:type="dcterms:W3CDTF">2024-12-06T23:16:00Z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19486200</vt:r8>
  </property>
  <property fmtid="{D5CDD505-2E9C-101B-9397-08002B2CF9AE}" pid="4" name="MediaServiceImageTags">
    <vt:lpwstr/>
  </property>
</Properties>
</file>