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21" w:rsidRDefault="00277421" w:rsidP="00277421">
      <w:pPr>
        <w:pStyle w:val="dias"/>
      </w:pPr>
    </w:p>
    <w:p w:rsidR="00277421" w:rsidRDefault="00277421" w:rsidP="00277421">
      <w:pPr>
        <w:pStyle w:val="dias"/>
      </w:pPr>
    </w:p>
    <w:p w:rsidR="00277421" w:rsidRPr="00380895" w:rsidRDefault="00277421" w:rsidP="00277421">
      <w:pPr>
        <w:pStyle w:val="dias"/>
      </w:pPr>
    </w:p>
    <w:tbl>
      <w:tblPr>
        <w:tblStyle w:val="Tablaconcuadrcula"/>
        <w:tblW w:w="0" w:type="auto"/>
        <w:shd w:val="clear" w:color="auto" w:fill="1F3864"/>
        <w:tblLook w:val="04A0" w:firstRow="1" w:lastRow="0" w:firstColumn="1" w:lastColumn="0" w:noHBand="0" w:noVBand="1"/>
      </w:tblPr>
      <w:tblGrid>
        <w:gridCol w:w="10060"/>
      </w:tblGrid>
      <w:tr w:rsidR="00277421" w:rsidTr="00911CB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277421" w:rsidRDefault="00277421" w:rsidP="00911CB5">
            <w:pPr>
              <w:jc w:val="center"/>
              <w:rPr>
                <w:b/>
                <w:color w:val="FFFFFF" w:themeColor="background1"/>
                <w:sz w:val="64"/>
                <w:szCs w:val="64"/>
              </w:rPr>
            </w:pPr>
            <w:r>
              <w:rPr>
                <w:b/>
                <w:color w:val="FFFFFF" w:themeColor="background1"/>
                <w:sz w:val="64"/>
                <w:szCs w:val="64"/>
              </w:rPr>
              <w:t>ALL PERÚ 2023</w:t>
            </w:r>
          </w:p>
          <w:p w:rsidR="00277421" w:rsidRDefault="00277421" w:rsidP="00911CB5">
            <w:pPr>
              <w:jc w:val="center"/>
              <w:rPr>
                <w:b/>
                <w:color w:val="FFFFFF" w:themeColor="background1"/>
                <w:sz w:val="64"/>
                <w:szCs w:val="64"/>
              </w:rPr>
            </w:pPr>
            <w:r>
              <w:rPr>
                <w:b/>
                <w:color w:val="FFFFFF" w:themeColor="background1"/>
                <w:sz w:val="64"/>
                <w:szCs w:val="64"/>
              </w:rPr>
              <w:t>SEMANA SANTA</w:t>
            </w:r>
          </w:p>
        </w:tc>
      </w:tr>
    </w:tbl>
    <w:p w:rsidR="00277421" w:rsidRDefault="00277421" w:rsidP="00277421">
      <w:pPr>
        <w:pStyle w:val="dias"/>
      </w:pPr>
    </w:p>
    <w:p w:rsidR="00277421" w:rsidRPr="00FA0550" w:rsidRDefault="00277421" w:rsidP="00277421">
      <w:pPr>
        <w:pStyle w:val="tituloprograma"/>
        <w:rPr>
          <w:color w:val="1F3864"/>
          <w:sz w:val="48"/>
          <w:szCs w:val="48"/>
        </w:rPr>
      </w:pPr>
      <w:r>
        <w:rPr>
          <w:color w:val="1F3864"/>
          <w:sz w:val="48"/>
          <w:szCs w:val="48"/>
        </w:rPr>
        <w:t xml:space="preserve">Desde </w:t>
      </w:r>
      <w:r w:rsidRPr="00FA0550">
        <w:rPr>
          <w:color w:val="1F3864"/>
          <w:sz w:val="48"/>
          <w:szCs w:val="48"/>
        </w:rPr>
        <w:t xml:space="preserve">$ </w:t>
      </w:r>
      <w:r w:rsidR="00F62573">
        <w:rPr>
          <w:color w:val="1F3864"/>
          <w:sz w:val="48"/>
          <w:szCs w:val="48"/>
        </w:rPr>
        <w:t>1.280</w:t>
      </w:r>
    </w:p>
    <w:p w:rsidR="00277421" w:rsidRPr="00FA0550" w:rsidRDefault="00277421" w:rsidP="00277421">
      <w:pPr>
        <w:pStyle w:val="dias"/>
        <w:jc w:val="center"/>
        <w:rPr>
          <w:color w:val="1F3864"/>
          <w:sz w:val="40"/>
          <w:szCs w:val="40"/>
        </w:rPr>
      </w:pPr>
      <w:r w:rsidRPr="00FA0550">
        <w:rPr>
          <w:caps w:val="0"/>
          <w:color w:val="1F3864"/>
          <w:sz w:val="40"/>
          <w:szCs w:val="40"/>
        </w:rPr>
        <w:t>Precio por persona en acomodación Triple</w:t>
      </w:r>
    </w:p>
    <w:p w:rsidR="00277421" w:rsidRPr="00FA0550" w:rsidRDefault="00277421" w:rsidP="00277421">
      <w:pPr>
        <w:pStyle w:val="dias"/>
      </w:pPr>
    </w:p>
    <w:p w:rsidR="00277421" w:rsidRPr="00FA0550" w:rsidRDefault="00277421" w:rsidP="00277421">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rsidR="00277421" w:rsidRPr="00FA0550" w:rsidRDefault="00277421" w:rsidP="00277421">
      <w:pPr>
        <w:pStyle w:val="dias"/>
        <w:rPr>
          <w:color w:val="1F3864"/>
        </w:rPr>
      </w:pPr>
    </w:p>
    <w:p w:rsidR="00277421" w:rsidRPr="00FA0550" w:rsidRDefault="00277421" w:rsidP="00277421">
      <w:pPr>
        <w:pStyle w:val="tituloprograma"/>
        <w:rPr>
          <w:color w:val="1F3864"/>
          <w:sz w:val="40"/>
          <w:szCs w:val="40"/>
        </w:rPr>
      </w:pPr>
      <w:r>
        <w:rPr>
          <w:color w:val="1F3864"/>
          <w:sz w:val="40"/>
          <w:szCs w:val="40"/>
        </w:rPr>
        <w:t xml:space="preserve">6 </w:t>
      </w:r>
      <w:r w:rsidRPr="00FA0550">
        <w:rPr>
          <w:color w:val="1F3864"/>
          <w:sz w:val="40"/>
          <w:szCs w:val="40"/>
        </w:rPr>
        <w:t xml:space="preserve">días </w:t>
      </w:r>
    </w:p>
    <w:p w:rsidR="00277421" w:rsidRDefault="00277421" w:rsidP="00277421">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Lima, Cusco, Machu Picchu</w:t>
      </w:r>
    </w:p>
    <w:p w:rsidR="00277421" w:rsidRPr="00FA0550" w:rsidRDefault="00277421" w:rsidP="00277421">
      <w:pPr>
        <w:pStyle w:val="dias"/>
      </w:pPr>
    </w:p>
    <w:p w:rsidR="00277421" w:rsidRPr="00FA0550" w:rsidRDefault="00277421" w:rsidP="00277421">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rsidR="00277421" w:rsidRDefault="00277421" w:rsidP="00277421">
      <w:pPr>
        <w:pStyle w:val="itinerario"/>
        <w:ind w:left="2832"/>
        <w:jc w:val="left"/>
        <w:rPr>
          <w:b/>
          <w:color w:val="1F3864"/>
          <w:sz w:val="28"/>
          <w:szCs w:val="28"/>
        </w:rPr>
      </w:pPr>
      <w:r>
        <w:rPr>
          <w:b/>
          <w:color w:val="1F3864"/>
          <w:sz w:val="28"/>
          <w:szCs w:val="28"/>
        </w:rPr>
        <w:t>Abril 4</w:t>
      </w:r>
      <w:r>
        <w:rPr>
          <w:b/>
          <w:color w:val="1F3864"/>
          <w:sz w:val="28"/>
          <w:szCs w:val="28"/>
        </w:rPr>
        <w:tab/>
      </w:r>
      <w:r>
        <w:rPr>
          <w:b/>
          <w:color w:val="1F3864"/>
          <w:sz w:val="28"/>
          <w:szCs w:val="28"/>
        </w:rPr>
        <w:tab/>
      </w:r>
      <w:r>
        <w:rPr>
          <w:b/>
          <w:color w:val="1F3864"/>
          <w:sz w:val="28"/>
          <w:szCs w:val="28"/>
        </w:rPr>
        <w:tab/>
        <w:t>abril 9</w:t>
      </w:r>
    </w:p>
    <w:p w:rsidR="00277421" w:rsidRDefault="00277421" w:rsidP="00277421">
      <w:pPr>
        <w:pStyle w:val="itinerario"/>
      </w:pPr>
    </w:p>
    <w:p w:rsidR="00277421" w:rsidRDefault="00277421" w:rsidP="00277421">
      <w:pPr>
        <w:pStyle w:val="itinerario"/>
      </w:pP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Pr="00FA0550" w:rsidRDefault="00277421" w:rsidP="00277421">
      <w:pPr>
        <w:pStyle w:val="dias"/>
        <w:rPr>
          <w:color w:val="1F3864"/>
          <w:sz w:val="28"/>
          <w:szCs w:val="28"/>
        </w:rPr>
      </w:pPr>
      <w:r w:rsidRPr="00FA0550">
        <w:rPr>
          <w:color w:val="1F3864"/>
          <w:sz w:val="28"/>
          <w:szCs w:val="28"/>
        </w:rPr>
        <w:lastRenderedPageBreak/>
        <w:t>INCLUYE</w:t>
      </w:r>
    </w:p>
    <w:p w:rsidR="00277421" w:rsidRDefault="00277421" w:rsidP="00277421">
      <w:pPr>
        <w:pStyle w:val="vinetas"/>
      </w:pPr>
      <w:r>
        <w:t>Tiquete aéreo Bogotá – Lima – Cusco – Lima – Bogota, vía Viva Air.</w:t>
      </w:r>
    </w:p>
    <w:p w:rsidR="00277421" w:rsidRDefault="00277421" w:rsidP="00277421">
      <w:pPr>
        <w:pStyle w:val="vinetas"/>
      </w:pPr>
      <w:r>
        <w:t>Impuestos de tiquete aéreo.</w:t>
      </w:r>
    </w:p>
    <w:p w:rsidR="00277421" w:rsidRDefault="00277421" w:rsidP="00277421">
      <w:pPr>
        <w:pStyle w:val="vinetas"/>
      </w:pPr>
      <w:r>
        <w:t xml:space="preserve">Traslados aeropuerto – hotel – aeropuerto. </w:t>
      </w:r>
    </w:p>
    <w:p w:rsidR="00277421" w:rsidRDefault="00277421" w:rsidP="00277421">
      <w:pPr>
        <w:pStyle w:val="vinetas"/>
      </w:pPr>
      <w:r>
        <w:t>3 noches de alojamiento en Lima.</w:t>
      </w:r>
    </w:p>
    <w:p w:rsidR="00277421" w:rsidRDefault="00277421" w:rsidP="00277421">
      <w:pPr>
        <w:pStyle w:val="vinetas"/>
      </w:pPr>
      <w:r>
        <w:t xml:space="preserve">2 noches de alojamiento en Cusco. </w:t>
      </w:r>
    </w:p>
    <w:p w:rsidR="00277421" w:rsidRDefault="00277421" w:rsidP="00277421">
      <w:pPr>
        <w:pStyle w:val="vinetas"/>
      </w:pPr>
      <w:r>
        <w:t>Desayunos diarios en los horarios establecidos por los hoteles (si los itinerarios aéreos lo permiten).</w:t>
      </w:r>
    </w:p>
    <w:p w:rsidR="00277421" w:rsidRDefault="00277421" w:rsidP="00277421">
      <w:pPr>
        <w:pStyle w:val="vinetas"/>
      </w:pPr>
      <w:r>
        <w:t xml:space="preserve">1 almuerzo en Aguas Calientes en el Café Inkaterra (bebidas no incluidas). </w:t>
      </w:r>
    </w:p>
    <w:p w:rsidR="00277421" w:rsidRDefault="00277421" w:rsidP="00277421">
      <w:pPr>
        <w:pStyle w:val="vinetas"/>
      </w:pPr>
      <w:r>
        <w:t>Visita de medio día de la ciudad de Lima.</w:t>
      </w:r>
    </w:p>
    <w:p w:rsidR="00277421" w:rsidRDefault="00277421" w:rsidP="00277421">
      <w:pPr>
        <w:pStyle w:val="vinetas"/>
      </w:pPr>
      <w:r>
        <w:t>Visita de la ciudad de Cusco y Ruinas aledañas.</w:t>
      </w:r>
    </w:p>
    <w:p w:rsidR="00277421" w:rsidRDefault="00277421" w:rsidP="00277421">
      <w:pPr>
        <w:pStyle w:val="vinetas"/>
      </w:pPr>
      <w:r>
        <w:t>Visita guiada de día completo de Machu Picchu en tren Mapi Expedition.</w:t>
      </w:r>
    </w:p>
    <w:p w:rsidR="00277421" w:rsidRDefault="00277421" w:rsidP="00277421">
      <w:pPr>
        <w:pStyle w:val="vinetas"/>
      </w:pPr>
      <w:r>
        <w:t>Entradas de ingreso a atractivos mencionados en el itinerario.</w:t>
      </w:r>
    </w:p>
    <w:p w:rsidR="00277421" w:rsidRDefault="00277421" w:rsidP="00277421">
      <w:pPr>
        <w:pStyle w:val="vinetas"/>
      </w:pPr>
      <w:r>
        <w:t xml:space="preserve">Impuestos hoteleros.    </w:t>
      </w:r>
    </w:p>
    <w:p w:rsidR="00277421" w:rsidRDefault="00277421" w:rsidP="00277421">
      <w:pPr>
        <w:pStyle w:val="vinetas"/>
      </w:pPr>
      <w:r>
        <w:t xml:space="preserve">Tarjeta de asistencia médica con beneficio de cancelación, hasta 74 años. Debe ser expedida 25 días antes de iniciar el viaje. Condiciones y beneficios de la tarjeta favor consultarlas. </w:t>
      </w:r>
    </w:p>
    <w:p w:rsidR="00277421" w:rsidRDefault="00277421" w:rsidP="00277421">
      <w:pPr>
        <w:pStyle w:val="itinerario"/>
      </w:pPr>
    </w:p>
    <w:p w:rsidR="00277421" w:rsidRPr="003C7C40" w:rsidRDefault="00277421" w:rsidP="00277421">
      <w:pPr>
        <w:pStyle w:val="dias"/>
        <w:rPr>
          <w:color w:val="1F3864"/>
          <w:sz w:val="28"/>
          <w:szCs w:val="28"/>
        </w:rPr>
      </w:pPr>
      <w:r w:rsidRPr="003C7C40">
        <w:rPr>
          <w:color w:val="1F3864"/>
          <w:sz w:val="28"/>
          <w:szCs w:val="28"/>
        </w:rPr>
        <w:t>NO INCLUYE</w:t>
      </w:r>
    </w:p>
    <w:p w:rsidR="00277421" w:rsidRPr="00035EDC" w:rsidRDefault="00277421" w:rsidP="00277421">
      <w:pPr>
        <w:pStyle w:val="vinetas"/>
        <w:jc w:val="both"/>
      </w:pPr>
      <w:r w:rsidRPr="00035EDC">
        <w:t>2% sobre el valor del paquete turístico por el manejo de divisas, valor cobrado por pago en efectivo en moneda extranjera no reembolsable.</w:t>
      </w:r>
    </w:p>
    <w:p w:rsidR="00277421" w:rsidRPr="00B868B1" w:rsidRDefault="00277421" w:rsidP="00277421">
      <w:pPr>
        <w:pStyle w:val="vinetas"/>
        <w:jc w:val="both"/>
      </w:pPr>
      <w:r w:rsidRPr="00B868B1">
        <w:t>Carné de Vacunación COVID 2019, esquema completo según vacuna y pasados 14 días entre la última dosis y el viaje.</w:t>
      </w:r>
    </w:p>
    <w:p w:rsidR="00277421" w:rsidRPr="003561C7" w:rsidRDefault="00277421" w:rsidP="00277421">
      <w:pPr>
        <w:pStyle w:val="vinetas"/>
      </w:pPr>
      <w:r w:rsidRPr="003561C7">
        <w:t>Servicios no descritos en el programa.</w:t>
      </w:r>
    </w:p>
    <w:p w:rsidR="00277421" w:rsidRPr="003561C7" w:rsidRDefault="00277421" w:rsidP="00277421">
      <w:pPr>
        <w:pStyle w:val="vinetas"/>
        <w:jc w:val="both"/>
      </w:pPr>
      <w:r w:rsidRPr="003561C7">
        <w:t>Bebidas con las comidas.</w:t>
      </w:r>
    </w:p>
    <w:p w:rsidR="00277421" w:rsidRPr="003561C7" w:rsidRDefault="00277421" w:rsidP="00277421">
      <w:pPr>
        <w:pStyle w:val="vinetas"/>
        <w:jc w:val="both"/>
      </w:pPr>
      <w:r w:rsidRPr="003561C7">
        <w:t xml:space="preserve">Tiquetes aéreos desde otras ciudades de Colombia. </w:t>
      </w:r>
    </w:p>
    <w:p w:rsidR="00277421" w:rsidRPr="003561C7" w:rsidRDefault="00277421" w:rsidP="00277421">
      <w:pPr>
        <w:pStyle w:val="vinetas"/>
        <w:jc w:val="both"/>
      </w:pPr>
      <w:r w:rsidRPr="003561C7">
        <w:t>Excursiones opcionales.</w:t>
      </w:r>
    </w:p>
    <w:p w:rsidR="00277421" w:rsidRPr="003561C7" w:rsidRDefault="00277421" w:rsidP="00277421">
      <w:pPr>
        <w:pStyle w:val="vinetas"/>
        <w:jc w:val="both"/>
      </w:pPr>
      <w:r w:rsidRPr="003561C7">
        <w:t>Alimentación no estipulada en los itinerarios.</w:t>
      </w:r>
    </w:p>
    <w:p w:rsidR="00277421" w:rsidRPr="003561C7" w:rsidRDefault="00277421" w:rsidP="00277421">
      <w:pPr>
        <w:pStyle w:val="vinetas"/>
        <w:jc w:val="both"/>
      </w:pPr>
      <w:r w:rsidRPr="003561C7">
        <w:t>Traslados donde no esté contemplado.</w:t>
      </w:r>
    </w:p>
    <w:p w:rsidR="00277421" w:rsidRPr="003561C7" w:rsidRDefault="00277421" w:rsidP="00277421">
      <w:pPr>
        <w:pStyle w:val="vinetas"/>
        <w:jc w:val="both"/>
      </w:pPr>
      <w:r w:rsidRPr="003561C7">
        <w:t>Extras de ningún tipo en los hoteles.</w:t>
      </w:r>
    </w:p>
    <w:p w:rsidR="00277421" w:rsidRPr="003561C7" w:rsidRDefault="00277421" w:rsidP="00277421">
      <w:pPr>
        <w:pStyle w:val="vinetas"/>
        <w:jc w:val="both"/>
      </w:pPr>
      <w:r w:rsidRPr="003561C7">
        <w:t>Excesos de equipaje.</w:t>
      </w:r>
    </w:p>
    <w:p w:rsidR="00277421" w:rsidRPr="003561C7" w:rsidRDefault="00277421" w:rsidP="00277421">
      <w:pPr>
        <w:pStyle w:val="vinetas"/>
        <w:jc w:val="both"/>
      </w:pPr>
      <w:r w:rsidRPr="003561C7">
        <w:t xml:space="preserve">Gastos de índole personal. </w:t>
      </w:r>
    </w:p>
    <w:p w:rsidR="00277421" w:rsidRDefault="00277421" w:rsidP="00277421">
      <w:pPr>
        <w:pStyle w:val="vinetas"/>
        <w:jc w:val="both"/>
      </w:pPr>
      <w:r w:rsidRPr="003561C7">
        <w:t>Propinas en hoteles, aeropuertos, guías, conductores, restaurantes.</w:t>
      </w:r>
    </w:p>
    <w:p w:rsidR="00277421" w:rsidRPr="003561C7" w:rsidRDefault="00277421" w:rsidP="00277421">
      <w:pPr>
        <w:pStyle w:val="vinetas"/>
      </w:pPr>
      <w:r w:rsidRPr="00B923E8">
        <w:t>Up Grade Covid.</w:t>
      </w: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p w:rsidR="00277421" w:rsidRDefault="00277421" w:rsidP="0027742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77421" w:rsidRPr="003561C7" w:rsidTr="00911CB5">
        <w:tc>
          <w:tcPr>
            <w:tcW w:w="10060" w:type="dxa"/>
            <w:shd w:val="clear" w:color="auto" w:fill="1F3864"/>
          </w:tcPr>
          <w:p w:rsidR="00277421" w:rsidRPr="003561C7" w:rsidRDefault="00277421" w:rsidP="00911CB5">
            <w:pPr>
              <w:jc w:val="center"/>
              <w:rPr>
                <w:b/>
                <w:color w:val="FFFFFF" w:themeColor="background1"/>
                <w:sz w:val="40"/>
                <w:szCs w:val="40"/>
              </w:rPr>
            </w:pPr>
            <w:r w:rsidRPr="003561C7">
              <w:rPr>
                <w:b/>
                <w:color w:val="FFFFFF" w:themeColor="background1"/>
                <w:sz w:val="40"/>
                <w:szCs w:val="40"/>
              </w:rPr>
              <w:lastRenderedPageBreak/>
              <w:t>ITINERARIO</w:t>
            </w:r>
          </w:p>
        </w:tc>
      </w:tr>
    </w:tbl>
    <w:p w:rsidR="00277421" w:rsidRDefault="00277421" w:rsidP="00277421"/>
    <w:p w:rsidR="00277421" w:rsidRDefault="00277421" w:rsidP="00277421">
      <w:pPr>
        <w:pStyle w:val="dias"/>
        <w:rPr>
          <w:color w:val="1F3864"/>
          <w:sz w:val="28"/>
          <w:szCs w:val="28"/>
        </w:rPr>
      </w:pPr>
      <w:r>
        <w:rPr>
          <w:caps w:val="0"/>
          <w:color w:val="1F3864"/>
          <w:sz w:val="28"/>
          <w:szCs w:val="28"/>
        </w:rPr>
        <w:t>ABRIL 2023</w:t>
      </w:r>
    </w:p>
    <w:p w:rsidR="00277421" w:rsidRPr="003561C7" w:rsidRDefault="00277421" w:rsidP="00277421">
      <w:pPr>
        <w:pStyle w:val="dias"/>
        <w:rPr>
          <w:color w:val="1F3864"/>
          <w:sz w:val="28"/>
          <w:szCs w:val="28"/>
        </w:rPr>
      </w:pPr>
      <w:r>
        <w:rPr>
          <w:caps w:val="0"/>
          <w:color w:val="1F3864"/>
          <w:sz w:val="28"/>
          <w:szCs w:val="28"/>
        </w:rPr>
        <w:t xml:space="preserve">MARTES 4 </w:t>
      </w:r>
      <w:r>
        <w:rPr>
          <w:caps w:val="0"/>
          <w:color w:val="1F3864"/>
          <w:sz w:val="28"/>
          <w:szCs w:val="28"/>
        </w:rPr>
        <w:tab/>
      </w:r>
      <w:r>
        <w:rPr>
          <w:caps w:val="0"/>
          <w:color w:val="1F3864"/>
          <w:sz w:val="28"/>
          <w:szCs w:val="28"/>
        </w:rPr>
        <w:tab/>
      </w:r>
      <w:r w:rsidRPr="009F4CDC">
        <w:rPr>
          <w:caps w:val="0"/>
          <w:color w:val="1F3864"/>
          <w:sz w:val="28"/>
          <w:szCs w:val="28"/>
        </w:rPr>
        <w:t>BOGOTÁ – LIMA</w:t>
      </w:r>
      <w:r>
        <w:rPr>
          <w:caps w:val="0"/>
          <w:color w:val="1F3864"/>
          <w:sz w:val="28"/>
          <w:szCs w:val="28"/>
        </w:rPr>
        <w:t xml:space="preserve"> </w:t>
      </w:r>
    </w:p>
    <w:p w:rsidR="00277421" w:rsidRDefault="00277421" w:rsidP="00277421">
      <w:pPr>
        <w:pStyle w:val="itinerario"/>
      </w:pPr>
      <w:r w:rsidRPr="003561C7">
        <w:t xml:space="preserve">Presentación en el Aeropuerto Internacional El Dorado 3 horas antes de la salida del vuelo con destino </w:t>
      </w:r>
      <w:r>
        <w:t>Lima</w:t>
      </w:r>
      <w:r w:rsidRPr="003561C7">
        <w:t xml:space="preserve">. A la llegada, recibimiento y traslado al hotel. Alojamiento. </w:t>
      </w:r>
    </w:p>
    <w:p w:rsidR="00277421" w:rsidRDefault="00277421" w:rsidP="00277421">
      <w:pPr>
        <w:pStyle w:val="itinerario"/>
      </w:pPr>
    </w:p>
    <w:p w:rsidR="00277421" w:rsidRDefault="00277421" w:rsidP="00277421">
      <w:pPr>
        <w:pStyle w:val="itinerario"/>
        <w:rPr>
          <w:color w:val="1F3864"/>
          <w:sz w:val="28"/>
          <w:szCs w:val="28"/>
        </w:rPr>
      </w:pPr>
      <w:r w:rsidRPr="009F4CDC">
        <w:t>La capital peruana es una metrópoli moderna y llena de historia, que actualmente atraviesa un emocionante proceso de cambios culturales y económicos.</w:t>
      </w:r>
    </w:p>
    <w:p w:rsidR="00277421" w:rsidRPr="009F4CDC" w:rsidRDefault="00277421" w:rsidP="00277421">
      <w:pPr>
        <w:pStyle w:val="dias"/>
        <w:rPr>
          <w:color w:val="1F3864"/>
          <w:sz w:val="28"/>
          <w:szCs w:val="28"/>
        </w:rPr>
      </w:pPr>
      <w:r>
        <w:rPr>
          <w:caps w:val="0"/>
          <w:color w:val="1F3864"/>
          <w:sz w:val="28"/>
          <w:szCs w:val="28"/>
        </w:rPr>
        <w:t>MIÉRCOLES 5</w:t>
      </w:r>
      <w:r>
        <w:rPr>
          <w:caps w:val="0"/>
          <w:color w:val="1F3864"/>
          <w:sz w:val="28"/>
          <w:szCs w:val="28"/>
        </w:rPr>
        <w:tab/>
      </w:r>
      <w:r w:rsidRPr="009F4CDC">
        <w:rPr>
          <w:caps w:val="0"/>
          <w:color w:val="1F3864"/>
          <w:sz w:val="28"/>
          <w:szCs w:val="28"/>
        </w:rPr>
        <w:t>LIMA</w:t>
      </w:r>
      <w:r>
        <w:rPr>
          <w:caps w:val="0"/>
          <w:color w:val="1F3864"/>
          <w:sz w:val="28"/>
          <w:szCs w:val="28"/>
        </w:rPr>
        <w:t xml:space="preserve"> – VISITA DE LA CIUDAD Y MUSEO </w:t>
      </w:r>
      <w:r w:rsidRPr="00BF5FD2">
        <w:rPr>
          <w:caps w:val="0"/>
          <w:color w:val="1F3864"/>
          <w:sz w:val="28"/>
          <w:szCs w:val="28"/>
        </w:rPr>
        <w:t>LARCO</w:t>
      </w:r>
    </w:p>
    <w:p w:rsidR="00277421" w:rsidRDefault="00277421" w:rsidP="00277421">
      <w:pPr>
        <w:pStyle w:val="itinerario"/>
      </w:pPr>
      <w:r w:rsidRPr="00BF5FD2">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Continuará con un recorrido escénico por el centro colonial. Visita la Plaza de Armas, donde podrás apreciar la grandiosa arquitectura del Imperio español. Ahí se encuentra su magnífica Catedral, construida en el siglo XVI. Terminará el paseo retornando al hotel. Alojamiento en el hotel.</w:t>
      </w:r>
    </w:p>
    <w:p w:rsidR="00277421" w:rsidRPr="00AD242F" w:rsidRDefault="00277421" w:rsidP="00277421">
      <w:pPr>
        <w:pStyle w:val="dias"/>
        <w:ind w:left="1410" w:hanging="1410"/>
        <w:rPr>
          <w:color w:val="1F3864"/>
          <w:sz w:val="28"/>
          <w:szCs w:val="28"/>
        </w:rPr>
      </w:pPr>
      <w:r>
        <w:rPr>
          <w:caps w:val="0"/>
          <w:color w:val="1F3864"/>
          <w:sz w:val="28"/>
          <w:szCs w:val="28"/>
        </w:rPr>
        <w:t>JUEVES 6</w:t>
      </w:r>
      <w:r>
        <w:rPr>
          <w:caps w:val="0"/>
          <w:color w:val="1F3864"/>
          <w:sz w:val="28"/>
          <w:szCs w:val="28"/>
        </w:rPr>
        <w:tab/>
      </w:r>
      <w:r>
        <w:rPr>
          <w:caps w:val="0"/>
          <w:color w:val="1F3864"/>
          <w:sz w:val="28"/>
          <w:szCs w:val="28"/>
        </w:rPr>
        <w:tab/>
      </w:r>
      <w:r>
        <w:rPr>
          <w:caps w:val="0"/>
          <w:color w:val="1F3864"/>
          <w:sz w:val="28"/>
          <w:szCs w:val="28"/>
        </w:rPr>
        <w:tab/>
      </w:r>
      <w:r w:rsidRPr="00AD242F">
        <w:rPr>
          <w:caps w:val="0"/>
          <w:color w:val="1F3864"/>
          <w:sz w:val="28"/>
          <w:szCs w:val="28"/>
        </w:rPr>
        <w:t>LIMA – CUSCO</w:t>
      </w:r>
      <w:r>
        <w:rPr>
          <w:caps w:val="0"/>
          <w:color w:val="1F3864"/>
          <w:sz w:val="28"/>
          <w:szCs w:val="28"/>
        </w:rPr>
        <w:t xml:space="preserve"> (VUELO INCLUIDO)</w:t>
      </w:r>
      <w:r w:rsidRPr="00AD242F">
        <w:rPr>
          <w:caps w:val="0"/>
          <w:color w:val="1F3864"/>
          <w:sz w:val="28"/>
          <w:szCs w:val="28"/>
        </w:rPr>
        <w:t xml:space="preserve"> </w:t>
      </w:r>
      <w:r>
        <w:rPr>
          <w:caps w:val="0"/>
          <w:color w:val="1F3864"/>
          <w:sz w:val="28"/>
          <w:szCs w:val="28"/>
        </w:rPr>
        <w:t>– VISITA CIUDAD Y RUINAS</w:t>
      </w:r>
    </w:p>
    <w:p w:rsidR="00277421" w:rsidRDefault="00277421" w:rsidP="00277421">
      <w:pPr>
        <w:pStyle w:val="itinerario"/>
      </w:pPr>
      <w:r>
        <w:t>A la hora convenida, traslado al aeropuerto donde se tomará el vuelo con destino Cusco. A la llegada, recibimiento y traslado al hotel. Alojamiento.</w:t>
      </w:r>
    </w:p>
    <w:p w:rsidR="00277421" w:rsidRDefault="00277421" w:rsidP="00277421">
      <w:pPr>
        <w:pStyle w:val="itinerario"/>
      </w:pPr>
    </w:p>
    <w:p w:rsidR="00277421" w:rsidRDefault="00277421" w:rsidP="00277421">
      <w:pPr>
        <w:pStyle w:val="itinerario"/>
      </w:pPr>
      <w:r w:rsidRPr="00067142">
        <w:t xml:space="preserve">En las horas de la </w:t>
      </w:r>
      <w:r>
        <w:t>tarde</w:t>
      </w:r>
      <w:r w:rsidRPr="00067142">
        <w:t>,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visitará la Catedral, el monumento más imponente de la Plaza de Armas. Diríjase después hacia las colinas cusqueñas donde está la fortaleza de Sacsayhuamán, cuyas imponentes murallas ofrecen una impresionante vista panorámica de Cusco. Continuación hacia Qenqo, un complejo arqueológico de uso religioso donde se cree que los incas practicaban rituales relacionados con la agricultura.  El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w:t>
      </w:r>
    </w:p>
    <w:p w:rsidR="00A9630E" w:rsidRDefault="00A9630E" w:rsidP="00277421">
      <w:pPr>
        <w:pStyle w:val="dias"/>
        <w:rPr>
          <w:caps w:val="0"/>
          <w:color w:val="1F3864"/>
          <w:sz w:val="28"/>
          <w:szCs w:val="28"/>
        </w:rPr>
      </w:pPr>
    </w:p>
    <w:p w:rsidR="00A9630E" w:rsidRDefault="00A9630E" w:rsidP="00277421">
      <w:pPr>
        <w:pStyle w:val="dias"/>
        <w:rPr>
          <w:caps w:val="0"/>
          <w:color w:val="1F3864"/>
          <w:sz w:val="28"/>
          <w:szCs w:val="28"/>
        </w:rPr>
      </w:pPr>
    </w:p>
    <w:p w:rsidR="00A9630E" w:rsidRDefault="00A9630E" w:rsidP="00277421">
      <w:pPr>
        <w:pStyle w:val="dias"/>
        <w:rPr>
          <w:caps w:val="0"/>
          <w:color w:val="1F3864"/>
          <w:sz w:val="28"/>
          <w:szCs w:val="28"/>
        </w:rPr>
      </w:pPr>
    </w:p>
    <w:p w:rsidR="00277421" w:rsidRPr="00AD242F" w:rsidRDefault="00277421" w:rsidP="00277421">
      <w:pPr>
        <w:pStyle w:val="dias"/>
        <w:rPr>
          <w:color w:val="1F3864"/>
          <w:sz w:val="28"/>
          <w:szCs w:val="28"/>
        </w:rPr>
      </w:pPr>
      <w:r>
        <w:rPr>
          <w:caps w:val="0"/>
          <w:color w:val="1F3864"/>
          <w:sz w:val="28"/>
          <w:szCs w:val="28"/>
        </w:rPr>
        <w:t>VIERNES 7</w:t>
      </w:r>
      <w:r>
        <w:rPr>
          <w:caps w:val="0"/>
          <w:color w:val="1F3864"/>
          <w:sz w:val="28"/>
          <w:szCs w:val="28"/>
        </w:rPr>
        <w:tab/>
      </w:r>
      <w:r>
        <w:rPr>
          <w:caps w:val="0"/>
          <w:color w:val="1F3864"/>
          <w:sz w:val="28"/>
          <w:szCs w:val="28"/>
        </w:rPr>
        <w:tab/>
      </w:r>
      <w:r w:rsidRPr="00AD242F">
        <w:rPr>
          <w:caps w:val="0"/>
          <w:color w:val="1F3864"/>
          <w:sz w:val="28"/>
          <w:szCs w:val="28"/>
        </w:rPr>
        <w:t>CUSCO</w:t>
      </w:r>
      <w:r>
        <w:rPr>
          <w:caps w:val="0"/>
          <w:color w:val="1F3864"/>
          <w:sz w:val="28"/>
          <w:szCs w:val="28"/>
        </w:rPr>
        <w:t xml:space="preserve"> – </w:t>
      </w:r>
      <w:r w:rsidRPr="007C4B0E">
        <w:rPr>
          <w:caps w:val="0"/>
          <w:color w:val="1F3864"/>
          <w:sz w:val="28"/>
          <w:szCs w:val="28"/>
        </w:rPr>
        <w:t>MACHU</w:t>
      </w:r>
      <w:r>
        <w:rPr>
          <w:caps w:val="0"/>
          <w:color w:val="1F3864"/>
          <w:sz w:val="28"/>
          <w:szCs w:val="28"/>
        </w:rPr>
        <w:t xml:space="preserve"> </w:t>
      </w:r>
      <w:r w:rsidRPr="007C4B0E">
        <w:rPr>
          <w:caps w:val="0"/>
          <w:color w:val="1F3864"/>
          <w:sz w:val="28"/>
          <w:szCs w:val="28"/>
        </w:rPr>
        <w:t>PICCHU</w:t>
      </w:r>
      <w:r>
        <w:rPr>
          <w:caps w:val="0"/>
          <w:color w:val="1F3864"/>
          <w:sz w:val="28"/>
          <w:szCs w:val="28"/>
        </w:rPr>
        <w:t xml:space="preserve"> – CUSCO </w:t>
      </w:r>
    </w:p>
    <w:p w:rsidR="00277421" w:rsidRDefault="00277421" w:rsidP="00277421">
      <w:pPr>
        <w:pStyle w:val="itinerario"/>
      </w:pPr>
      <w:r>
        <w:t>Desayuno en el hotel. Trasladado a la estación de tren de Ollanta donde abordará el tren Expedition. Su visita a Machu Picchu comienza con un viaje en tren a Aguas Calientes, donde llegará en una hora y media, aproximadamente.  Tras un recorrido en autobús de 25 minutos, llegará 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Al finalizar, regreso a Aguas Calientes para almorzar en el Café Inkaterra y luego abordar el tren de regreso a la estación de Ollanta. A la llegada a la estación de trenes de Ollantaytambo, traslado a su hotel en la ciudad del Cusco. Alojamiento en el hotel.</w:t>
      </w:r>
    </w:p>
    <w:p w:rsidR="00277421" w:rsidRPr="009F4CDC" w:rsidRDefault="00277421" w:rsidP="00277421">
      <w:pPr>
        <w:pStyle w:val="dias"/>
        <w:rPr>
          <w:color w:val="1F3864"/>
          <w:sz w:val="28"/>
          <w:szCs w:val="28"/>
        </w:rPr>
      </w:pPr>
      <w:r>
        <w:rPr>
          <w:caps w:val="0"/>
          <w:color w:val="1F3864"/>
          <w:sz w:val="28"/>
          <w:szCs w:val="28"/>
        </w:rPr>
        <w:t xml:space="preserve">SÁBADO 8 </w:t>
      </w:r>
      <w:r>
        <w:rPr>
          <w:caps w:val="0"/>
          <w:color w:val="1F3864"/>
          <w:sz w:val="28"/>
          <w:szCs w:val="28"/>
        </w:rPr>
        <w:tab/>
      </w:r>
      <w:r w:rsidRPr="009F4CDC">
        <w:rPr>
          <w:caps w:val="0"/>
          <w:color w:val="1F3864"/>
          <w:sz w:val="28"/>
          <w:szCs w:val="28"/>
        </w:rPr>
        <w:tab/>
      </w:r>
      <w:r>
        <w:rPr>
          <w:caps w:val="0"/>
          <w:color w:val="1F3864"/>
          <w:sz w:val="28"/>
          <w:szCs w:val="28"/>
        </w:rPr>
        <w:t xml:space="preserve">CUSCO – </w:t>
      </w:r>
      <w:r w:rsidRPr="009F4CDC">
        <w:rPr>
          <w:caps w:val="0"/>
          <w:color w:val="1F3864"/>
          <w:sz w:val="28"/>
          <w:szCs w:val="28"/>
        </w:rPr>
        <w:t>LIMA</w:t>
      </w:r>
      <w:r w:rsidRPr="00AD242F">
        <w:rPr>
          <w:caps w:val="0"/>
          <w:color w:val="1F3864"/>
          <w:sz w:val="28"/>
          <w:szCs w:val="28"/>
        </w:rPr>
        <w:t xml:space="preserve"> </w:t>
      </w:r>
      <w:r>
        <w:rPr>
          <w:caps w:val="0"/>
          <w:color w:val="1F3864"/>
          <w:sz w:val="28"/>
          <w:szCs w:val="28"/>
        </w:rPr>
        <w:t xml:space="preserve">(VUELO INCLUIDO) </w:t>
      </w:r>
    </w:p>
    <w:p w:rsidR="00277421" w:rsidRDefault="00277421" w:rsidP="00277421">
      <w:pPr>
        <w:pStyle w:val="itinerario"/>
      </w:pPr>
      <w:r>
        <w:t xml:space="preserve">Desayuno en el hotel. A la hora convenida, traslado al aeropuerto donde se tomará el vuelo con destino Lima. A la llegada, recibimiento y traslado al hotel. Alojamiento. </w:t>
      </w:r>
    </w:p>
    <w:p w:rsidR="00277421" w:rsidRDefault="00277421" w:rsidP="00277421">
      <w:pPr>
        <w:pStyle w:val="itinerario"/>
      </w:pPr>
    </w:p>
    <w:p w:rsidR="00277421" w:rsidRPr="003561C7" w:rsidRDefault="00277421" w:rsidP="00277421">
      <w:pPr>
        <w:pStyle w:val="itinerario"/>
      </w:pPr>
      <w:r w:rsidRPr="00702EE1">
        <w:rPr>
          <w:b/>
          <w:color w:val="1F3864"/>
        </w:rPr>
        <w:t>Nota:</w:t>
      </w:r>
      <w:r w:rsidRPr="00702EE1">
        <w:rPr>
          <w:color w:val="1F3864"/>
        </w:rPr>
        <w:t xml:space="preserve"> </w:t>
      </w:r>
      <w:r>
        <w:t>El</w:t>
      </w:r>
      <w:r w:rsidRPr="00702EE1">
        <w:t xml:space="preserve"> CHECK OUT del hotel deberá ser antes de las 12:00 m.</w:t>
      </w:r>
    </w:p>
    <w:p w:rsidR="00277421" w:rsidRPr="003561C7" w:rsidRDefault="00277421" w:rsidP="00277421">
      <w:pPr>
        <w:pStyle w:val="dias"/>
        <w:rPr>
          <w:color w:val="1F3864"/>
          <w:sz w:val="28"/>
          <w:szCs w:val="28"/>
        </w:rPr>
      </w:pPr>
      <w:r>
        <w:rPr>
          <w:caps w:val="0"/>
          <w:color w:val="1F3864"/>
          <w:sz w:val="28"/>
          <w:szCs w:val="28"/>
        </w:rPr>
        <w:t>DOMINGO 9</w:t>
      </w:r>
      <w:r>
        <w:rPr>
          <w:caps w:val="0"/>
          <w:color w:val="1F3864"/>
          <w:sz w:val="28"/>
          <w:szCs w:val="28"/>
        </w:rPr>
        <w:tab/>
        <w:t xml:space="preserve">LIMA – BOGOTÁ </w:t>
      </w:r>
    </w:p>
    <w:p w:rsidR="00277421" w:rsidRDefault="00277421" w:rsidP="00277421">
      <w:pPr>
        <w:pStyle w:val="itinerario"/>
      </w:pPr>
      <w:r>
        <w:t xml:space="preserve">Desayuno en el hotel. A la hora convenida, traslado al aeropuerto donde se tomará el vuelo con destino </w:t>
      </w:r>
      <w:r w:rsidRPr="003561C7">
        <w:t>Bogotá.</w:t>
      </w:r>
    </w:p>
    <w:p w:rsidR="00A9630E" w:rsidRDefault="00A9630E" w:rsidP="00277421">
      <w:pPr>
        <w:pStyle w:val="itinerario"/>
      </w:pPr>
    </w:p>
    <w:p w:rsidR="00277421" w:rsidRPr="003C7C40" w:rsidRDefault="00277421" w:rsidP="00277421">
      <w:pPr>
        <w:pStyle w:val="dias"/>
        <w:rPr>
          <w:color w:val="1F3864"/>
          <w:sz w:val="28"/>
          <w:szCs w:val="28"/>
        </w:rPr>
      </w:pPr>
      <w:r w:rsidRPr="003C7C40">
        <w:rPr>
          <w:color w:val="1F3864"/>
          <w:sz w:val="28"/>
          <w:szCs w:val="28"/>
        </w:rPr>
        <w:t>FIN DE NUESTROS SERVICIOS</w:t>
      </w:r>
    </w:p>
    <w:p w:rsidR="00C54C53" w:rsidRDefault="00C54C53" w:rsidP="00C54C53">
      <w:pPr>
        <w:pStyle w:val="itinerario"/>
      </w:pPr>
    </w:p>
    <w:p w:rsidR="009E4D64" w:rsidRPr="006F546F" w:rsidRDefault="009E4D64" w:rsidP="00C54C53">
      <w:pPr>
        <w:pStyle w:val="itinerario"/>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A9630E" w:rsidRDefault="00A9630E" w:rsidP="00640F75">
      <w:pPr>
        <w:pStyle w:val="dias"/>
        <w:rPr>
          <w:color w:val="1F3864"/>
          <w:sz w:val="28"/>
          <w:szCs w:val="28"/>
        </w:rPr>
      </w:pPr>
    </w:p>
    <w:p w:rsidR="00D133F0" w:rsidRPr="00AF337B" w:rsidRDefault="000C1B4E" w:rsidP="00640F75">
      <w:pPr>
        <w:pStyle w:val="dias"/>
        <w:rPr>
          <w:color w:val="1F3864"/>
          <w:sz w:val="28"/>
          <w:szCs w:val="28"/>
        </w:rPr>
      </w:pPr>
      <w:r w:rsidRPr="00AF337B">
        <w:rPr>
          <w:color w:val="1F3864"/>
          <w:sz w:val="28"/>
          <w:szCs w:val="28"/>
        </w:rPr>
        <w:t xml:space="preserve">PRECIOS POR PERSONA EN </w:t>
      </w:r>
      <w:r w:rsidR="008428E0">
        <w:rPr>
          <w:color w:val="1F3864"/>
          <w:sz w:val="28"/>
          <w:szCs w:val="28"/>
        </w:rPr>
        <w:t>USD</w:t>
      </w:r>
    </w:p>
    <w:p w:rsidR="00F73FA9" w:rsidRDefault="00F73FA9" w:rsidP="00F73FA9">
      <w:pPr>
        <w:pStyle w:val="itinerario"/>
      </w:pPr>
    </w:p>
    <w:tbl>
      <w:tblPr>
        <w:tblStyle w:val="Tablaconcuadrcula"/>
        <w:tblW w:w="0" w:type="auto"/>
        <w:tblLook w:val="04A0" w:firstRow="1" w:lastRow="0" w:firstColumn="1" w:lastColumn="0" w:noHBand="0" w:noVBand="1"/>
      </w:tblPr>
      <w:tblGrid>
        <w:gridCol w:w="2012"/>
        <w:gridCol w:w="2012"/>
        <w:gridCol w:w="2012"/>
        <w:gridCol w:w="2012"/>
        <w:gridCol w:w="2012"/>
      </w:tblGrid>
      <w:tr w:rsidR="00B923E8" w:rsidTr="00B923E8">
        <w:tc>
          <w:tcPr>
            <w:tcW w:w="2012" w:type="dxa"/>
            <w:shd w:val="clear" w:color="auto" w:fill="1F3864"/>
            <w:vAlign w:val="center"/>
          </w:tcPr>
          <w:p w:rsidR="00B923E8" w:rsidRPr="009E4D64" w:rsidRDefault="00B923E8" w:rsidP="00864901">
            <w:pPr>
              <w:jc w:val="center"/>
              <w:rPr>
                <w:b/>
                <w:color w:val="FFFFFF" w:themeColor="background1"/>
                <w:sz w:val="28"/>
                <w:szCs w:val="28"/>
              </w:rPr>
            </w:pPr>
            <w:r>
              <w:rPr>
                <w:b/>
                <w:color w:val="FFFFFF" w:themeColor="background1"/>
                <w:sz w:val="28"/>
                <w:szCs w:val="28"/>
              </w:rPr>
              <w:t>Doble</w:t>
            </w:r>
          </w:p>
        </w:tc>
        <w:tc>
          <w:tcPr>
            <w:tcW w:w="2012" w:type="dxa"/>
            <w:shd w:val="clear" w:color="auto" w:fill="1F3864"/>
            <w:vAlign w:val="center"/>
          </w:tcPr>
          <w:p w:rsidR="00B923E8" w:rsidRPr="009E4D64" w:rsidRDefault="00B923E8" w:rsidP="00864901">
            <w:pPr>
              <w:jc w:val="center"/>
              <w:rPr>
                <w:b/>
                <w:color w:val="FFFFFF" w:themeColor="background1"/>
                <w:sz w:val="28"/>
                <w:szCs w:val="28"/>
              </w:rPr>
            </w:pPr>
            <w:r>
              <w:rPr>
                <w:b/>
                <w:color w:val="FFFFFF" w:themeColor="background1"/>
                <w:sz w:val="28"/>
                <w:szCs w:val="28"/>
              </w:rPr>
              <w:t>Triple</w:t>
            </w:r>
          </w:p>
        </w:tc>
        <w:tc>
          <w:tcPr>
            <w:tcW w:w="2012" w:type="dxa"/>
            <w:shd w:val="clear" w:color="auto" w:fill="1F3864"/>
            <w:vAlign w:val="center"/>
          </w:tcPr>
          <w:p w:rsidR="00B923E8" w:rsidRPr="009E4D64" w:rsidRDefault="00B923E8" w:rsidP="00864901">
            <w:pPr>
              <w:jc w:val="center"/>
              <w:rPr>
                <w:b/>
                <w:color w:val="FFFFFF" w:themeColor="background1"/>
                <w:sz w:val="28"/>
                <w:szCs w:val="28"/>
              </w:rPr>
            </w:pPr>
            <w:r>
              <w:rPr>
                <w:b/>
                <w:color w:val="FFFFFF" w:themeColor="background1"/>
                <w:sz w:val="28"/>
                <w:szCs w:val="28"/>
              </w:rPr>
              <w:t>Sencilla</w:t>
            </w:r>
          </w:p>
        </w:tc>
        <w:tc>
          <w:tcPr>
            <w:tcW w:w="2012" w:type="dxa"/>
            <w:shd w:val="clear" w:color="auto" w:fill="1F3864"/>
            <w:vAlign w:val="center"/>
          </w:tcPr>
          <w:p w:rsidR="00B923E8" w:rsidRPr="00864901" w:rsidRDefault="00B923E8" w:rsidP="00864901">
            <w:pPr>
              <w:jc w:val="center"/>
              <w:rPr>
                <w:b/>
                <w:color w:val="FFFFFF" w:themeColor="background1"/>
                <w:sz w:val="28"/>
                <w:szCs w:val="28"/>
              </w:rPr>
            </w:pPr>
            <w:r w:rsidRPr="00864901">
              <w:rPr>
                <w:b/>
                <w:color w:val="FFFFFF" w:themeColor="background1"/>
                <w:sz w:val="28"/>
                <w:szCs w:val="28"/>
              </w:rPr>
              <w:t>Niños con cama</w:t>
            </w:r>
          </w:p>
        </w:tc>
        <w:tc>
          <w:tcPr>
            <w:tcW w:w="2012" w:type="dxa"/>
            <w:shd w:val="clear" w:color="auto" w:fill="1F3864"/>
            <w:vAlign w:val="center"/>
          </w:tcPr>
          <w:p w:rsidR="00B923E8" w:rsidRPr="00864901" w:rsidRDefault="00B923E8" w:rsidP="00864901">
            <w:pPr>
              <w:jc w:val="center"/>
              <w:rPr>
                <w:b/>
                <w:color w:val="FFFFFF" w:themeColor="background1"/>
                <w:sz w:val="28"/>
                <w:szCs w:val="28"/>
              </w:rPr>
            </w:pPr>
            <w:r w:rsidRPr="00864901">
              <w:rPr>
                <w:b/>
                <w:color w:val="FFFFFF" w:themeColor="background1"/>
                <w:sz w:val="28"/>
                <w:szCs w:val="28"/>
              </w:rPr>
              <w:t>Niños sin cama</w:t>
            </w:r>
          </w:p>
        </w:tc>
      </w:tr>
      <w:tr w:rsidR="005F0FF9" w:rsidTr="00393EF7">
        <w:tc>
          <w:tcPr>
            <w:tcW w:w="2012" w:type="dxa"/>
          </w:tcPr>
          <w:p w:rsidR="005F0FF9" w:rsidRPr="009543EC" w:rsidRDefault="00F62573" w:rsidP="008428E0">
            <w:pPr>
              <w:jc w:val="center"/>
            </w:pPr>
            <w:r>
              <w:t>1.290</w:t>
            </w:r>
          </w:p>
        </w:tc>
        <w:tc>
          <w:tcPr>
            <w:tcW w:w="2012" w:type="dxa"/>
          </w:tcPr>
          <w:p w:rsidR="005F0FF9" w:rsidRDefault="00F62573" w:rsidP="005F0FF9">
            <w:pPr>
              <w:jc w:val="center"/>
            </w:pPr>
            <w:r>
              <w:t>1.280</w:t>
            </w:r>
          </w:p>
        </w:tc>
        <w:tc>
          <w:tcPr>
            <w:tcW w:w="2012" w:type="dxa"/>
            <w:vAlign w:val="center"/>
          </w:tcPr>
          <w:p w:rsidR="005F0FF9" w:rsidRDefault="00F62573" w:rsidP="005F0FF9">
            <w:pPr>
              <w:jc w:val="center"/>
            </w:pPr>
            <w:r>
              <w:t>1.550</w:t>
            </w:r>
          </w:p>
        </w:tc>
        <w:tc>
          <w:tcPr>
            <w:tcW w:w="2012" w:type="dxa"/>
          </w:tcPr>
          <w:p w:rsidR="005F0FF9" w:rsidRPr="007D45BE" w:rsidRDefault="00F62573" w:rsidP="005F0FF9">
            <w:pPr>
              <w:jc w:val="center"/>
            </w:pPr>
            <w:r>
              <w:t>1.210</w:t>
            </w:r>
          </w:p>
        </w:tc>
        <w:tc>
          <w:tcPr>
            <w:tcW w:w="2012" w:type="dxa"/>
          </w:tcPr>
          <w:p w:rsidR="005F0FF9" w:rsidRDefault="00F62573" w:rsidP="005F0FF9">
            <w:pPr>
              <w:jc w:val="center"/>
            </w:pPr>
            <w:r>
              <w:t>935</w:t>
            </w:r>
          </w:p>
        </w:tc>
      </w:tr>
    </w:tbl>
    <w:p w:rsidR="007A0D7F" w:rsidRDefault="007A0D7F" w:rsidP="006351E3">
      <w:pPr>
        <w:pStyle w:val="itinerario"/>
      </w:pPr>
    </w:p>
    <w:p w:rsidR="00864901" w:rsidRDefault="00864901" w:rsidP="00864901">
      <w:pPr>
        <w:pStyle w:val="vinetas"/>
      </w:pPr>
      <w:r>
        <w:t>Precios sujetos a cambio sin previo aviso.</w:t>
      </w:r>
    </w:p>
    <w:p w:rsidR="00864901" w:rsidRDefault="00864901" w:rsidP="00864901">
      <w:pPr>
        <w:pStyle w:val="vinetas"/>
      </w:pPr>
      <w:r>
        <w:t>Aplican gastos de cancelación según condiciones generales sin excepción.</w:t>
      </w:r>
    </w:p>
    <w:p w:rsidR="00864901" w:rsidRDefault="00864901" w:rsidP="00864901">
      <w:pPr>
        <w:pStyle w:val="vinetas"/>
      </w:pPr>
      <w:r>
        <w:t>La entrada a Machu Picchu es exclusivamente para pasajeros de Nacionalidad Colombiana. Si el pasajero es de otra nacionalidad se debe consultar.</w:t>
      </w:r>
    </w:p>
    <w:p w:rsidR="0039630D" w:rsidRDefault="0039630D" w:rsidP="00B24609">
      <w:pPr>
        <w:pStyle w:val="itinerario"/>
      </w:pPr>
    </w:p>
    <w:p w:rsidR="00277421" w:rsidRPr="006A6E8C" w:rsidRDefault="00277421" w:rsidP="00277421">
      <w:pPr>
        <w:pStyle w:val="dias"/>
        <w:rPr>
          <w:color w:val="1F3864"/>
          <w:sz w:val="28"/>
          <w:szCs w:val="28"/>
        </w:rPr>
      </w:pPr>
      <w:r w:rsidRPr="006A6E8C">
        <w:rPr>
          <w:color w:val="1F3864"/>
          <w:sz w:val="28"/>
          <w:szCs w:val="28"/>
        </w:rPr>
        <w:t>POLÍTICA DE NIÑOS</w:t>
      </w:r>
      <w:bookmarkStart w:id="0" w:name="_GoBack"/>
      <w:bookmarkEnd w:id="0"/>
    </w:p>
    <w:p w:rsidR="00277421" w:rsidRDefault="00277421" w:rsidP="00277421">
      <w:pPr>
        <w:pStyle w:val="vinetas"/>
        <w:jc w:val="both"/>
      </w:pPr>
      <w:r>
        <w:t>Menores de 2 años pagan un porcentaje a consultar del tiquete aéreo (más impuestos) y tarjeta de asistencia.</w:t>
      </w:r>
    </w:p>
    <w:p w:rsidR="00277421" w:rsidRDefault="00277421" w:rsidP="00277421">
      <w:pPr>
        <w:pStyle w:val="vinetas"/>
        <w:jc w:val="both"/>
      </w:pPr>
      <w:r>
        <w:t>Niños hasta 3 años sin cumplir, aplican a tarifa de Niños sin derecho a cama, comparten alojamiento, servicios y alimentación con dos adultos.</w:t>
      </w:r>
    </w:p>
    <w:p w:rsidR="00277421" w:rsidRDefault="00277421" w:rsidP="00277421">
      <w:pPr>
        <w:pStyle w:val="vinetas"/>
        <w:jc w:val="both"/>
      </w:pPr>
      <w:r>
        <w:t>Niños de 3 a 9 años, aplican a tarifa sin derecho a cama, comparten alojamiento con dos adultos.</w:t>
      </w:r>
    </w:p>
    <w:p w:rsidR="00277421" w:rsidRDefault="00277421" w:rsidP="00277421">
      <w:pPr>
        <w:pStyle w:val="vinetas"/>
        <w:jc w:val="both"/>
      </w:pPr>
      <w:r>
        <w:t>Niños de 10 y 11 años, aplican a tarifa con derecho a cama, comparten alojamiento con dos adultos.</w:t>
      </w:r>
    </w:p>
    <w:p w:rsidR="00277421" w:rsidRDefault="00277421" w:rsidP="00277421">
      <w:pPr>
        <w:pStyle w:val="vinetas"/>
        <w:jc w:val="both"/>
      </w:pPr>
      <w:r>
        <w:t>Niños a partir de 12 años pagan como adultos.</w:t>
      </w:r>
    </w:p>
    <w:p w:rsidR="00277421" w:rsidRDefault="00277421" w:rsidP="00277421">
      <w:pPr>
        <w:pStyle w:val="vinetas"/>
        <w:jc w:val="both"/>
      </w:pPr>
      <w:r>
        <w:t xml:space="preserve">Máximo alojamiento 1 niño por habitación.  Otras acomodaciones bajo consulta. </w:t>
      </w:r>
    </w:p>
    <w:p w:rsidR="00277421" w:rsidRDefault="00277421" w:rsidP="00A9630E">
      <w:pPr>
        <w:pStyle w:val="itinerario"/>
      </w:pPr>
    </w:p>
    <w:p w:rsidR="00277421" w:rsidRPr="003561C7" w:rsidRDefault="00277421" w:rsidP="00277421">
      <w:pPr>
        <w:pStyle w:val="dias"/>
        <w:rPr>
          <w:color w:val="1F3864"/>
          <w:sz w:val="28"/>
          <w:szCs w:val="28"/>
        </w:rPr>
      </w:pPr>
      <w:r w:rsidRPr="003561C7">
        <w:rPr>
          <w:color w:val="1F3864"/>
          <w:sz w:val="28"/>
          <w:szCs w:val="28"/>
        </w:rPr>
        <w:t>ITINERARIO AÉREO</w:t>
      </w:r>
    </w:p>
    <w:p w:rsidR="00277421" w:rsidRPr="003561C7" w:rsidRDefault="00277421" w:rsidP="0027742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277421" w:rsidRPr="003561C7" w:rsidTr="00911CB5">
        <w:tc>
          <w:tcPr>
            <w:tcW w:w="2014" w:type="dxa"/>
            <w:shd w:val="clear" w:color="auto" w:fill="1F3864"/>
            <w:vAlign w:val="center"/>
          </w:tcPr>
          <w:p w:rsidR="00277421" w:rsidRPr="00864901" w:rsidRDefault="00277421" w:rsidP="00911CB5">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rsidR="00277421" w:rsidRPr="00864901" w:rsidRDefault="00277421" w:rsidP="00911CB5">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rsidR="00277421" w:rsidRPr="00864901" w:rsidRDefault="00277421" w:rsidP="00911CB5">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rsidR="00277421" w:rsidRPr="00864901" w:rsidRDefault="00277421" w:rsidP="00911CB5">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rsidR="00277421" w:rsidRPr="00864901" w:rsidRDefault="00277421" w:rsidP="00911CB5">
            <w:pPr>
              <w:jc w:val="center"/>
              <w:rPr>
                <w:b/>
                <w:color w:val="FFFFFF" w:themeColor="background1"/>
                <w:sz w:val="28"/>
                <w:szCs w:val="28"/>
              </w:rPr>
            </w:pPr>
            <w:r w:rsidRPr="00864901">
              <w:rPr>
                <w:b/>
                <w:color w:val="FFFFFF" w:themeColor="background1"/>
                <w:sz w:val="28"/>
                <w:szCs w:val="28"/>
              </w:rPr>
              <w:t>Hora llegada</w:t>
            </w:r>
          </w:p>
        </w:tc>
      </w:tr>
      <w:tr w:rsidR="00277421" w:rsidRPr="003561C7" w:rsidTr="00911CB5">
        <w:tc>
          <w:tcPr>
            <w:tcW w:w="2014" w:type="dxa"/>
          </w:tcPr>
          <w:p w:rsidR="00277421" w:rsidRPr="00913B2C" w:rsidRDefault="00277421" w:rsidP="00911CB5">
            <w:pPr>
              <w:jc w:val="center"/>
            </w:pPr>
            <w:r>
              <w:t>Abril 4</w:t>
            </w:r>
          </w:p>
        </w:tc>
        <w:tc>
          <w:tcPr>
            <w:tcW w:w="2014" w:type="dxa"/>
            <w:vAlign w:val="center"/>
          </w:tcPr>
          <w:p w:rsidR="00277421" w:rsidRPr="003561C7" w:rsidRDefault="00277421" w:rsidP="00911CB5">
            <w:pPr>
              <w:jc w:val="center"/>
            </w:pPr>
            <w:r w:rsidRPr="003561C7">
              <w:t xml:space="preserve">Bogotá – </w:t>
            </w:r>
            <w:r>
              <w:t>Lima</w:t>
            </w:r>
          </w:p>
        </w:tc>
        <w:tc>
          <w:tcPr>
            <w:tcW w:w="2014" w:type="dxa"/>
          </w:tcPr>
          <w:p w:rsidR="00277421" w:rsidRPr="00894857" w:rsidRDefault="00277421" w:rsidP="00911CB5">
            <w:pPr>
              <w:jc w:val="center"/>
            </w:pPr>
            <w:r w:rsidRPr="00894857">
              <w:t>VV 431</w:t>
            </w:r>
          </w:p>
        </w:tc>
        <w:tc>
          <w:tcPr>
            <w:tcW w:w="2014" w:type="dxa"/>
          </w:tcPr>
          <w:p w:rsidR="00277421" w:rsidRPr="00894857" w:rsidRDefault="00277421" w:rsidP="00911CB5">
            <w:pPr>
              <w:jc w:val="center"/>
            </w:pPr>
            <w:r w:rsidRPr="00894857">
              <w:t>9:26</w:t>
            </w:r>
          </w:p>
        </w:tc>
        <w:tc>
          <w:tcPr>
            <w:tcW w:w="2014" w:type="dxa"/>
          </w:tcPr>
          <w:p w:rsidR="00277421" w:rsidRPr="00894857" w:rsidRDefault="00277421" w:rsidP="00911CB5">
            <w:pPr>
              <w:jc w:val="center"/>
            </w:pPr>
            <w:r w:rsidRPr="00894857">
              <w:t>12:31</w:t>
            </w:r>
          </w:p>
        </w:tc>
      </w:tr>
      <w:tr w:rsidR="00277421" w:rsidRPr="003561C7" w:rsidTr="00911CB5">
        <w:tc>
          <w:tcPr>
            <w:tcW w:w="2014" w:type="dxa"/>
          </w:tcPr>
          <w:p w:rsidR="00277421" w:rsidRPr="00913B2C" w:rsidRDefault="00277421" w:rsidP="00911CB5">
            <w:pPr>
              <w:jc w:val="center"/>
            </w:pPr>
            <w:r>
              <w:t>Abril 6</w:t>
            </w:r>
          </w:p>
        </w:tc>
        <w:tc>
          <w:tcPr>
            <w:tcW w:w="2014" w:type="dxa"/>
            <w:vAlign w:val="center"/>
          </w:tcPr>
          <w:p w:rsidR="00277421" w:rsidRPr="003561C7" w:rsidRDefault="00277421" w:rsidP="00911CB5">
            <w:pPr>
              <w:jc w:val="center"/>
            </w:pPr>
            <w:r>
              <w:t>Lima – Cusco</w:t>
            </w:r>
          </w:p>
        </w:tc>
        <w:tc>
          <w:tcPr>
            <w:tcW w:w="2014" w:type="dxa"/>
          </w:tcPr>
          <w:p w:rsidR="00277421" w:rsidRPr="00894857" w:rsidRDefault="00277421" w:rsidP="00911CB5">
            <w:pPr>
              <w:jc w:val="center"/>
            </w:pPr>
            <w:r w:rsidRPr="00894857">
              <w:t>VV 611</w:t>
            </w:r>
          </w:p>
        </w:tc>
        <w:tc>
          <w:tcPr>
            <w:tcW w:w="2014" w:type="dxa"/>
          </w:tcPr>
          <w:p w:rsidR="00277421" w:rsidRPr="00894857" w:rsidRDefault="00277421" w:rsidP="00911CB5">
            <w:pPr>
              <w:jc w:val="center"/>
            </w:pPr>
            <w:r w:rsidRPr="00894857">
              <w:t>7:44</w:t>
            </w:r>
          </w:p>
        </w:tc>
        <w:tc>
          <w:tcPr>
            <w:tcW w:w="2014" w:type="dxa"/>
          </w:tcPr>
          <w:p w:rsidR="00277421" w:rsidRPr="00894857" w:rsidRDefault="00277421" w:rsidP="00911CB5">
            <w:pPr>
              <w:jc w:val="center"/>
            </w:pPr>
            <w:r w:rsidRPr="00894857">
              <w:t>9:05</w:t>
            </w:r>
          </w:p>
        </w:tc>
      </w:tr>
      <w:tr w:rsidR="00277421" w:rsidRPr="003561C7" w:rsidTr="00911CB5">
        <w:tc>
          <w:tcPr>
            <w:tcW w:w="2014" w:type="dxa"/>
          </w:tcPr>
          <w:p w:rsidR="00277421" w:rsidRPr="00913B2C" w:rsidRDefault="00277421" w:rsidP="00911CB5">
            <w:pPr>
              <w:jc w:val="center"/>
            </w:pPr>
            <w:r>
              <w:t>Abril 8</w:t>
            </w:r>
          </w:p>
        </w:tc>
        <w:tc>
          <w:tcPr>
            <w:tcW w:w="2014" w:type="dxa"/>
            <w:vAlign w:val="center"/>
          </w:tcPr>
          <w:p w:rsidR="00277421" w:rsidRPr="003561C7" w:rsidRDefault="00277421" w:rsidP="00911CB5">
            <w:pPr>
              <w:jc w:val="center"/>
            </w:pPr>
            <w:r>
              <w:t>Cusco – Lima</w:t>
            </w:r>
          </w:p>
        </w:tc>
        <w:tc>
          <w:tcPr>
            <w:tcW w:w="2014" w:type="dxa"/>
          </w:tcPr>
          <w:p w:rsidR="00277421" w:rsidRPr="00894857" w:rsidRDefault="00277421" w:rsidP="00911CB5">
            <w:pPr>
              <w:jc w:val="center"/>
            </w:pPr>
            <w:r w:rsidRPr="00894857">
              <w:t>VV 606</w:t>
            </w:r>
          </w:p>
        </w:tc>
        <w:tc>
          <w:tcPr>
            <w:tcW w:w="2014" w:type="dxa"/>
          </w:tcPr>
          <w:p w:rsidR="00277421" w:rsidRPr="00894857" w:rsidRDefault="00277421" w:rsidP="00911CB5">
            <w:pPr>
              <w:jc w:val="center"/>
            </w:pPr>
            <w:r w:rsidRPr="00894857">
              <w:t>16:43</w:t>
            </w:r>
          </w:p>
        </w:tc>
        <w:tc>
          <w:tcPr>
            <w:tcW w:w="2014" w:type="dxa"/>
          </w:tcPr>
          <w:p w:rsidR="00277421" w:rsidRPr="00894857" w:rsidRDefault="00277421" w:rsidP="00911CB5">
            <w:pPr>
              <w:jc w:val="center"/>
            </w:pPr>
            <w:r w:rsidRPr="00894857">
              <w:t>18:16</w:t>
            </w:r>
          </w:p>
        </w:tc>
      </w:tr>
      <w:tr w:rsidR="00277421" w:rsidRPr="003561C7" w:rsidTr="00911CB5">
        <w:tc>
          <w:tcPr>
            <w:tcW w:w="2014" w:type="dxa"/>
          </w:tcPr>
          <w:p w:rsidR="00277421" w:rsidRDefault="00277421" w:rsidP="00911CB5">
            <w:pPr>
              <w:jc w:val="center"/>
            </w:pPr>
            <w:r>
              <w:t>Abril 9</w:t>
            </w:r>
          </w:p>
        </w:tc>
        <w:tc>
          <w:tcPr>
            <w:tcW w:w="2014" w:type="dxa"/>
            <w:vAlign w:val="center"/>
          </w:tcPr>
          <w:p w:rsidR="00277421" w:rsidRPr="003561C7" w:rsidRDefault="00277421" w:rsidP="00911CB5">
            <w:pPr>
              <w:jc w:val="center"/>
            </w:pPr>
            <w:r>
              <w:t>Lima – Bogotá</w:t>
            </w:r>
          </w:p>
        </w:tc>
        <w:tc>
          <w:tcPr>
            <w:tcW w:w="2014" w:type="dxa"/>
          </w:tcPr>
          <w:p w:rsidR="00277421" w:rsidRPr="00894857" w:rsidRDefault="00277421" w:rsidP="00911CB5">
            <w:pPr>
              <w:jc w:val="center"/>
            </w:pPr>
            <w:r w:rsidRPr="00894857">
              <w:t>VV438</w:t>
            </w:r>
          </w:p>
        </w:tc>
        <w:tc>
          <w:tcPr>
            <w:tcW w:w="2014" w:type="dxa"/>
          </w:tcPr>
          <w:p w:rsidR="00277421" w:rsidRPr="00894857" w:rsidRDefault="00277421" w:rsidP="00911CB5">
            <w:pPr>
              <w:jc w:val="center"/>
            </w:pPr>
            <w:r w:rsidRPr="00894857">
              <w:t>12:34</w:t>
            </w:r>
          </w:p>
        </w:tc>
        <w:tc>
          <w:tcPr>
            <w:tcW w:w="2014" w:type="dxa"/>
          </w:tcPr>
          <w:p w:rsidR="00277421" w:rsidRDefault="00277421" w:rsidP="00911CB5">
            <w:pPr>
              <w:jc w:val="center"/>
            </w:pPr>
            <w:r w:rsidRPr="00894857">
              <w:t>15:49</w:t>
            </w:r>
          </w:p>
        </w:tc>
      </w:tr>
    </w:tbl>
    <w:p w:rsidR="00277421" w:rsidRPr="003561C7" w:rsidRDefault="00277421" w:rsidP="00277421">
      <w:pPr>
        <w:pStyle w:val="vinetas"/>
        <w:numPr>
          <w:ilvl w:val="0"/>
          <w:numId w:val="0"/>
        </w:numPr>
        <w:ind w:left="714"/>
        <w:jc w:val="center"/>
      </w:pPr>
    </w:p>
    <w:p w:rsidR="00277421" w:rsidRDefault="00277421" w:rsidP="00277421">
      <w:pPr>
        <w:pStyle w:val="vinetas"/>
        <w:jc w:val="both"/>
      </w:pPr>
      <w:r w:rsidRPr="00640F75">
        <w:t>Estos itinerarios se publican con los vuelos informados por las aerolíneas, pueden variar si ella así lo determina.</w:t>
      </w:r>
    </w:p>
    <w:p w:rsidR="00277421" w:rsidRPr="00F2191E" w:rsidRDefault="00277421" w:rsidP="00277421">
      <w:pPr>
        <w:pStyle w:val="vinetas"/>
        <w:jc w:val="both"/>
      </w:pPr>
      <w:r w:rsidRPr="00F2191E">
        <w:t xml:space="preserve">Puede existir cambio </w:t>
      </w:r>
      <w:r>
        <w:t>en el itinerario y</w:t>
      </w:r>
      <w:r w:rsidRPr="00F2191E">
        <w:t xml:space="preserve"> horario de vuelos</w:t>
      </w:r>
    </w:p>
    <w:p w:rsidR="00277421" w:rsidRDefault="00277421" w:rsidP="00277421">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rsidR="00277421" w:rsidRDefault="00277421" w:rsidP="00277421">
      <w:pPr>
        <w:pStyle w:val="itinerario"/>
      </w:pPr>
    </w:p>
    <w:p w:rsidR="00A9630E" w:rsidRDefault="00A9630E" w:rsidP="00277421">
      <w:pPr>
        <w:pStyle w:val="dias"/>
        <w:rPr>
          <w:color w:val="1F3864"/>
          <w:sz w:val="28"/>
          <w:szCs w:val="28"/>
        </w:rPr>
      </w:pPr>
    </w:p>
    <w:p w:rsidR="00A9630E" w:rsidRDefault="00A9630E" w:rsidP="00277421">
      <w:pPr>
        <w:pStyle w:val="dias"/>
        <w:rPr>
          <w:color w:val="1F3864"/>
          <w:sz w:val="28"/>
          <w:szCs w:val="28"/>
        </w:rPr>
      </w:pPr>
    </w:p>
    <w:p w:rsidR="00277421" w:rsidRPr="003561C7" w:rsidRDefault="00277421" w:rsidP="00277421">
      <w:pPr>
        <w:pStyle w:val="dias"/>
        <w:rPr>
          <w:color w:val="1F3864"/>
          <w:sz w:val="28"/>
          <w:szCs w:val="28"/>
        </w:rPr>
      </w:pPr>
      <w:r w:rsidRPr="003561C7">
        <w:rPr>
          <w:color w:val="1F3864"/>
          <w:sz w:val="28"/>
          <w:szCs w:val="28"/>
        </w:rPr>
        <w:t>hoteles previstos o similares</w:t>
      </w:r>
    </w:p>
    <w:p w:rsidR="00277421" w:rsidRPr="003561C7" w:rsidRDefault="00277421" w:rsidP="00277421">
      <w:pPr>
        <w:pStyle w:val="itinerario"/>
      </w:pPr>
    </w:p>
    <w:tbl>
      <w:tblPr>
        <w:tblStyle w:val="Tablaconcuadrcula"/>
        <w:tblW w:w="0" w:type="auto"/>
        <w:tblLook w:val="04A0" w:firstRow="1" w:lastRow="0" w:firstColumn="1" w:lastColumn="0" w:noHBand="0" w:noVBand="1"/>
      </w:tblPr>
      <w:tblGrid>
        <w:gridCol w:w="5030"/>
        <w:gridCol w:w="5030"/>
      </w:tblGrid>
      <w:tr w:rsidR="00277421" w:rsidRPr="003561C7" w:rsidTr="00911CB5">
        <w:tc>
          <w:tcPr>
            <w:tcW w:w="5030" w:type="dxa"/>
            <w:shd w:val="clear" w:color="auto" w:fill="1F3864"/>
            <w:vAlign w:val="center"/>
          </w:tcPr>
          <w:p w:rsidR="00277421" w:rsidRPr="00864901" w:rsidRDefault="00277421" w:rsidP="00911CB5">
            <w:pPr>
              <w:jc w:val="center"/>
              <w:rPr>
                <w:b/>
                <w:bCs/>
                <w:color w:val="FFFFFF" w:themeColor="background1"/>
                <w:sz w:val="28"/>
                <w:szCs w:val="28"/>
              </w:rPr>
            </w:pPr>
            <w:r w:rsidRPr="00864901">
              <w:rPr>
                <w:b/>
                <w:bCs/>
                <w:color w:val="FFFFFF" w:themeColor="background1"/>
                <w:sz w:val="28"/>
                <w:szCs w:val="28"/>
              </w:rPr>
              <w:t>Ciudad</w:t>
            </w:r>
          </w:p>
        </w:tc>
        <w:tc>
          <w:tcPr>
            <w:tcW w:w="5030" w:type="dxa"/>
            <w:shd w:val="clear" w:color="auto" w:fill="1F3864"/>
            <w:vAlign w:val="center"/>
          </w:tcPr>
          <w:p w:rsidR="00277421" w:rsidRPr="00864901" w:rsidRDefault="00277421" w:rsidP="00911CB5">
            <w:pPr>
              <w:jc w:val="center"/>
              <w:rPr>
                <w:b/>
                <w:bCs/>
                <w:color w:val="FFFFFF" w:themeColor="background1"/>
                <w:sz w:val="28"/>
                <w:szCs w:val="28"/>
              </w:rPr>
            </w:pPr>
            <w:r>
              <w:rPr>
                <w:b/>
                <w:bCs/>
                <w:color w:val="FFFFFF" w:themeColor="background1"/>
                <w:sz w:val="28"/>
                <w:szCs w:val="28"/>
              </w:rPr>
              <w:t>Hotel</w:t>
            </w:r>
          </w:p>
        </w:tc>
      </w:tr>
      <w:tr w:rsidR="00277421" w:rsidRPr="003561C7" w:rsidTr="00911CB5">
        <w:tc>
          <w:tcPr>
            <w:tcW w:w="5030" w:type="dxa"/>
          </w:tcPr>
          <w:p w:rsidR="00277421" w:rsidRPr="00E72BDA" w:rsidRDefault="00277421" w:rsidP="00911CB5">
            <w:pPr>
              <w:jc w:val="center"/>
            </w:pPr>
            <w:r w:rsidRPr="00E72BDA">
              <w:t>Lima</w:t>
            </w:r>
          </w:p>
        </w:tc>
        <w:tc>
          <w:tcPr>
            <w:tcW w:w="5030" w:type="dxa"/>
          </w:tcPr>
          <w:p w:rsidR="00277421" w:rsidRPr="00E72BDA" w:rsidRDefault="00277421" w:rsidP="00911CB5">
            <w:pPr>
              <w:jc w:val="center"/>
            </w:pPr>
            <w:r w:rsidRPr="001E031C">
              <w:t>Innside By Meliá Lima Miraflores</w:t>
            </w:r>
          </w:p>
        </w:tc>
      </w:tr>
      <w:tr w:rsidR="00277421" w:rsidRPr="003561C7" w:rsidTr="00911CB5">
        <w:tc>
          <w:tcPr>
            <w:tcW w:w="5030" w:type="dxa"/>
          </w:tcPr>
          <w:p w:rsidR="00277421" w:rsidRPr="00E72BDA" w:rsidRDefault="00277421" w:rsidP="00911CB5">
            <w:pPr>
              <w:jc w:val="center"/>
            </w:pPr>
            <w:r w:rsidRPr="00E72BDA">
              <w:t>Cusco</w:t>
            </w:r>
          </w:p>
        </w:tc>
        <w:tc>
          <w:tcPr>
            <w:tcW w:w="5030" w:type="dxa"/>
          </w:tcPr>
          <w:p w:rsidR="00277421" w:rsidRPr="00E72BDA" w:rsidRDefault="00277421" w:rsidP="00911CB5">
            <w:pPr>
              <w:jc w:val="center"/>
            </w:pPr>
            <w:r>
              <w:t>Xima Cusco</w:t>
            </w:r>
          </w:p>
        </w:tc>
      </w:tr>
    </w:tbl>
    <w:p w:rsidR="00277421" w:rsidRDefault="00277421" w:rsidP="00277421">
      <w:pPr>
        <w:pStyle w:val="itinerario"/>
      </w:pPr>
    </w:p>
    <w:p w:rsidR="00277421" w:rsidRPr="006A6E8C" w:rsidRDefault="00277421" w:rsidP="00277421">
      <w:pPr>
        <w:pStyle w:val="dias"/>
        <w:rPr>
          <w:sz w:val="28"/>
          <w:szCs w:val="28"/>
        </w:rPr>
      </w:pPr>
      <w:r w:rsidRPr="006A6E8C">
        <w:rPr>
          <w:color w:val="1F3864"/>
          <w:sz w:val="28"/>
          <w:szCs w:val="28"/>
        </w:rPr>
        <w:t>TARJETA DE ASIsTENCIA</w:t>
      </w:r>
    </w:p>
    <w:p w:rsidR="00277421" w:rsidRDefault="00277421" w:rsidP="00277421">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rsidR="00277421" w:rsidRPr="0051153D" w:rsidRDefault="00277421" w:rsidP="00277421">
      <w:pPr>
        <w:pStyle w:val="itinerario"/>
      </w:pPr>
    </w:p>
    <w:p w:rsidR="00277421" w:rsidRPr="0051153D" w:rsidRDefault="00277421" w:rsidP="00277421">
      <w:pPr>
        <w:pStyle w:val="dias"/>
        <w:rPr>
          <w:color w:val="1F3864"/>
          <w:sz w:val="28"/>
          <w:szCs w:val="28"/>
        </w:rPr>
      </w:pPr>
      <w:r w:rsidRPr="0051153D">
        <w:rPr>
          <w:color w:val="1F3864"/>
          <w:sz w:val="28"/>
          <w:szCs w:val="28"/>
        </w:rPr>
        <w:t>NUEVO REGLAMENTO DE INGRESO A SITIOS ARQUEOLÓGICOS DEL CUSCO</w:t>
      </w:r>
    </w:p>
    <w:p w:rsidR="00277421" w:rsidRDefault="00277421" w:rsidP="00277421">
      <w:pPr>
        <w:pStyle w:val="vinetas"/>
        <w:jc w:val="both"/>
      </w:pPr>
      <w:r>
        <w:t>Todo turista extranjero deberá presentar su pasaporte original o copia del mismo al ingreso de cada sitio turístico.</w:t>
      </w:r>
    </w:p>
    <w:p w:rsidR="00277421" w:rsidRDefault="00277421" w:rsidP="00277421">
      <w:pPr>
        <w:pStyle w:val="vinetas"/>
        <w:jc w:val="both"/>
      </w:pPr>
      <w:r>
        <w:t xml:space="preserve">El Boleto Turístico del Cusco General o Parcial debe detallar el nombre del pasajero en el ticket, el cual debe coincidir con el de su pasaporte (original o copia).  </w:t>
      </w:r>
    </w:p>
    <w:p w:rsidR="00277421" w:rsidRDefault="00277421" w:rsidP="00277421">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rsidR="00277421" w:rsidRDefault="00277421" w:rsidP="00277421">
      <w:pPr>
        <w:pStyle w:val="itinerario"/>
      </w:pPr>
    </w:p>
    <w:p w:rsidR="00277421" w:rsidRPr="0051153D" w:rsidRDefault="00277421" w:rsidP="00277421">
      <w:pPr>
        <w:pStyle w:val="dias"/>
        <w:jc w:val="both"/>
        <w:rPr>
          <w:color w:val="1F3864"/>
          <w:sz w:val="28"/>
          <w:szCs w:val="28"/>
        </w:rPr>
      </w:pPr>
      <w:r w:rsidRPr="0051153D">
        <w:rPr>
          <w:color w:val="1F3864"/>
          <w:sz w:val="28"/>
          <w:szCs w:val="28"/>
        </w:rPr>
        <w:t>RECOMENDACIONES E INSTRUCCIONES PARA TRASLADO DE EQUIPAJE A BORDO DEL TREN RUTA A MACHU PICCHU</w:t>
      </w:r>
    </w:p>
    <w:p w:rsidR="00277421" w:rsidRDefault="00277421" w:rsidP="00277421">
      <w:pPr>
        <w:pStyle w:val="vinetas"/>
        <w:jc w:val="both"/>
      </w:pPr>
      <w:r>
        <w:t>Llevar el mismo documento que presentó a la agencia, dado que los tickets de tren e ingreso a Machu Picchu serán emitidos con la misma información.</w:t>
      </w:r>
    </w:p>
    <w:p w:rsidR="00277421" w:rsidRDefault="00277421" w:rsidP="00277421">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rsidR="00277421" w:rsidRDefault="00277421" w:rsidP="00277421">
      <w:pPr>
        <w:pStyle w:val="vinetas"/>
        <w:jc w:val="both"/>
      </w:pPr>
      <w:r>
        <w:rPr>
          <w:noProof/>
          <w:sz w:val="18"/>
          <w:szCs w:val="18"/>
          <w:lang w:eastAsia="es-CO" w:bidi="ar-SA"/>
        </w:rPr>
        <w:drawing>
          <wp:anchor distT="0" distB="0" distL="114300" distR="114300" simplePos="0" relativeHeight="251659264" behindDoc="0" locked="0" layoutInCell="1" allowOverlap="1" wp14:anchorId="50216D2A" wp14:editId="2D65D45A">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t>Tamaño permitido: 62 pulgadas lineales 157 cm (alto + largo + ancho).</w:t>
      </w:r>
    </w:p>
    <w:p w:rsidR="00277421" w:rsidRDefault="00277421" w:rsidP="00277421">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277421" w:rsidTr="00911CB5">
        <w:tc>
          <w:tcPr>
            <w:tcW w:w="1843" w:type="dxa"/>
            <w:shd w:val="clear" w:color="auto" w:fill="1F3864"/>
          </w:tcPr>
          <w:p w:rsidR="00277421" w:rsidRDefault="00277421" w:rsidP="00911CB5">
            <w:pPr>
              <w:pStyle w:val="itinerario"/>
              <w:rPr>
                <w:rStyle w:val="space1"/>
                <w:sz w:val="22"/>
                <w:szCs w:val="22"/>
              </w:rPr>
            </w:pPr>
          </w:p>
        </w:tc>
        <w:tc>
          <w:tcPr>
            <w:tcW w:w="1276" w:type="dxa"/>
            <w:shd w:val="clear" w:color="auto" w:fill="1F3864"/>
            <w:vAlign w:val="center"/>
          </w:tcPr>
          <w:p w:rsidR="00277421" w:rsidRPr="00DE634A" w:rsidRDefault="00277421" w:rsidP="00911CB5">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rsidR="00277421" w:rsidRPr="00DE634A" w:rsidRDefault="00277421" w:rsidP="00911CB5">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277421" w:rsidTr="00911CB5">
        <w:tc>
          <w:tcPr>
            <w:tcW w:w="1843" w:type="dxa"/>
            <w:vAlign w:val="center"/>
          </w:tcPr>
          <w:p w:rsidR="00277421" w:rsidRPr="0051153D" w:rsidRDefault="00277421" w:rsidP="00911CB5">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rsidR="00277421" w:rsidRPr="0051153D" w:rsidRDefault="00277421" w:rsidP="00911CB5">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rsidR="00277421" w:rsidRPr="0051153D" w:rsidRDefault="00277421" w:rsidP="00911CB5">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rsidR="00277421" w:rsidRDefault="00277421" w:rsidP="00277421">
      <w:pPr>
        <w:pStyle w:val="itinerario"/>
        <w:rPr>
          <w:rStyle w:val="space1"/>
          <w:sz w:val="22"/>
          <w:szCs w:val="22"/>
        </w:rPr>
      </w:pPr>
    </w:p>
    <w:p w:rsidR="00A9630E" w:rsidRDefault="00A9630E" w:rsidP="00277421">
      <w:pPr>
        <w:pStyle w:val="dias"/>
        <w:rPr>
          <w:color w:val="1F3864"/>
          <w:sz w:val="28"/>
          <w:szCs w:val="28"/>
        </w:rPr>
      </w:pPr>
    </w:p>
    <w:p w:rsidR="00A9630E" w:rsidRDefault="00A9630E" w:rsidP="00277421">
      <w:pPr>
        <w:pStyle w:val="dias"/>
        <w:rPr>
          <w:color w:val="1F3864"/>
          <w:sz w:val="28"/>
          <w:szCs w:val="28"/>
        </w:rPr>
      </w:pPr>
    </w:p>
    <w:p w:rsidR="00277421" w:rsidRPr="003C7C40" w:rsidRDefault="00277421" w:rsidP="00277421">
      <w:pPr>
        <w:pStyle w:val="dias"/>
        <w:rPr>
          <w:color w:val="1F3864"/>
          <w:sz w:val="28"/>
          <w:szCs w:val="28"/>
        </w:rPr>
      </w:pPr>
      <w:r w:rsidRPr="003C7C40">
        <w:rPr>
          <w:color w:val="1F3864"/>
          <w:sz w:val="28"/>
          <w:szCs w:val="28"/>
        </w:rPr>
        <w:t>NOTAS IMPORTANTES</w:t>
      </w:r>
    </w:p>
    <w:p w:rsidR="00277421" w:rsidRDefault="00277421" w:rsidP="00277421">
      <w:pPr>
        <w:pStyle w:val="vinetas"/>
        <w:jc w:val="both"/>
      </w:pPr>
      <w:r>
        <w:t>Las tarifas publicadas están sujetas a cambio por las fluctuaciones del dólar o cambios determinados por la línea aérea, combustible, seguros o impuestos gubernamentales obligatorios.</w:t>
      </w:r>
    </w:p>
    <w:p w:rsidR="00277421" w:rsidRDefault="00277421" w:rsidP="00277421">
      <w:pPr>
        <w:pStyle w:val="vinetas"/>
        <w:jc w:val="both"/>
      </w:pPr>
      <w:r>
        <w:t>El paquete turístico debe ser pagado en su totalidad antes del viaje, dentro de las fechas y plazos límites de pago informados.</w:t>
      </w:r>
    </w:p>
    <w:p w:rsidR="00277421" w:rsidRDefault="00277421" w:rsidP="0027742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277421" w:rsidRDefault="00277421" w:rsidP="00277421">
      <w:pPr>
        <w:pStyle w:val="vinetas"/>
        <w:jc w:val="both"/>
      </w:pPr>
      <w:r>
        <w:t>Estos cambios serán notificados en el momento en que se presenten.</w:t>
      </w:r>
    </w:p>
    <w:p w:rsidR="00277421" w:rsidRDefault="00277421" w:rsidP="00277421">
      <w:pPr>
        <w:pStyle w:val="vinetas"/>
        <w:jc w:val="both"/>
      </w:pPr>
      <w:r>
        <w:t>Las tarifas mencionadas se respetarán únicamente para las reservas que ya estén pagadas en su totalidad.</w:t>
      </w:r>
    </w:p>
    <w:p w:rsidR="00277421" w:rsidRDefault="00277421" w:rsidP="00277421">
      <w:pPr>
        <w:pStyle w:val="vinetas"/>
        <w:jc w:val="both"/>
      </w:pPr>
      <w:r>
        <w:t>Si hay únicamente un depósito en la reserva, en caso de cambio en la tarifa por los motivos mencionados, la diferencia a pagar será informada y asumida por el pasajero.</w:t>
      </w:r>
    </w:p>
    <w:p w:rsidR="00277421" w:rsidRDefault="00277421" w:rsidP="00277421">
      <w:pPr>
        <w:pStyle w:val="vinetas"/>
        <w:jc w:val="both"/>
      </w:pPr>
      <w:r>
        <w:t>Se prevé un impuesto hotelero en Turquía para el 2023, una vez sea notificado oficialmente, será informado el valor a pagar directamente en destino.</w:t>
      </w:r>
    </w:p>
    <w:p w:rsidR="00277421" w:rsidRDefault="00277421" w:rsidP="0027742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277421" w:rsidRDefault="00277421" w:rsidP="00277421">
      <w:pPr>
        <w:pStyle w:val="vinetas"/>
        <w:jc w:val="both"/>
      </w:pPr>
      <w:r>
        <w:t>Tarjeta de asistencia y Beneficio de Cancelación de Viaje Fuerza Mayor (hasta 74 años). Solo aplica para pasajeros con nacionalidad colombiana.</w:t>
      </w:r>
    </w:p>
    <w:p w:rsidR="00277421" w:rsidRDefault="00277421" w:rsidP="00277421">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A9630E" w:rsidRDefault="00A9630E" w:rsidP="00A9630E">
      <w:pPr>
        <w:pStyle w:val="vinetas"/>
        <w:numPr>
          <w:ilvl w:val="0"/>
          <w:numId w:val="0"/>
        </w:numPr>
        <w:ind w:left="720" w:hanging="360"/>
        <w:jc w:val="both"/>
      </w:pPr>
    </w:p>
    <w:p w:rsidR="00277421" w:rsidRDefault="00277421" w:rsidP="0027742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77421" w:rsidRPr="003561C7" w:rsidTr="00911CB5">
        <w:tc>
          <w:tcPr>
            <w:tcW w:w="10060" w:type="dxa"/>
            <w:shd w:val="clear" w:color="auto" w:fill="1F3864"/>
          </w:tcPr>
          <w:p w:rsidR="00277421" w:rsidRPr="003561C7" w:rsidRDefault="00277421" w:rsidP="00911CB5">
            <w:pPr>
              <w:jc w:val="center"/>
              <w:rPr>
                <w:b/>
                <w:color w:val="FFFFFF" w:themeColor="background1"/>
                <w:sz w:val="40"/>
                <w:szCs w:val="40"/>
              </w:rPr>
            </w:pPr>
            <w:r>
              <w:rPr>
                <w:b/>
                <w:color w:val="FFFFFF" w:themeColor="background1"/>
                <w:sz w:val="40"/>
                <w:szCs w:val="40"/>
              </w:rPr>
              <w:t>CONDICIONES ESPECÍFICAS</w:t>
            </w:r>
          </w:p>
        </w:tc>
      </w:tr>
    </w:tbl>
    <w:p w:rsidR="00277421" w:rsidRDefault="00277421" w:rsidP="00277421">
      <w:pPr>
        <w:pStyle w:val="itinerario"/>
      </w:pPr>
    </w:p>
    <w:p w:rsidR="00277421" w:rsidRPr="003C7C40" w:rsidRDefault="00277421" w:rsidP="00277421">
      <w:pPr>
        <w:pStyle w:val="dias"/>
        <w:rPr>
          <w:color w:val="1F3864"/>
          <w:sz w:val="28"/>
          <w:szCs w:val="28"/>
        </w:rPr>
      </w:pPr>
      <w:r>
        <w:rPr>
          <w:color w:val="1F3864"/>
          <w:sz w:val="28"/>
          <w:szCs w:val="28"/>
        </w:rPr>
        <w:t>INFORMACIÓN IMPORTANTE</w:t>
      </w:r>
    </w:p>
    <w:p w:rsidR="00277421" w:rsidRPr="006764B6" w:rsidRDefault="00277421" w:rsidP="00277421">
      <w:pPr>
        <w:pStyle w:val="vinetas"/>
        <w:jc w:val="both"/>
      </w:pPr>
      <w:r w:rsidRPr="006764B6">
        <w:t xml:space="preserve">Tarifas sujetas a cambios y disponibilidad sin previo aviso. </w:t>
      </w:r>
    </w:p>
    <w:p w:rsidR="00277421" w:rsidRPr="006764B6" w:rsidRDefault="00277421" w:rsidP="00277421">
      <w:pPr>
        <w:pStyle w:val="vinetas"/>
        <w:jc w:val="both"/>
      </w:pPr>
      <w:r w:rsidRPr="006764B6">
        <w:t>Se entiende por servicios: traslados, visitas y excursiones detalladas, asistencia de guías locales para las visitas.</w:t>
      </w:r>
    </w:p>
    <w:p w:rsidR="00277421" w:rsidRPr="006764B6" w:rsidRDefault="00277421" w:rsidP="00277421">
      <w:pPr>
        <w:pStyle w:val="vinetas"/>
        <w:jc w:val="both"/>
      </w:pPr>
      <w:r w:rsidRPr="006764B6">
        <w:t>Las visitas incluidas son prestadas en servicio compartido no en privado, ni en vuelos fletados.</w:t>
      </w:r>
    </w:p>
    <w:p w:rsidR="00277421" w:rsidRPr="006764B6" w:rsidRDefault="00277421" w:rsidP="00277421">
      <w:pPr>
        <w:pStyle w:val="vinetas"/>
        <w:jc w:val="both"/>
      </w:pPr>
      <w:r w:rsidRPr="006764B6">
        <w:t>Los hoteles mencionados como previstos al final están sujetos a variación, sin alterar en ningún momento su categoría.</w:t>
      </w:r>
    </w:p>
    <w:p w:rsidR="00277421" w:rsidRPr="006764B6" w:rsidRDefault="00277421" w:rsidP="00277421">
      <w:pPr>
        <w:pStyle w:val="vinetas"/>
        <w:jc w:val="both"/>
      </w:pPr>
      <w:r w:rsidRPr="006764B6">
        <w:t>Las habitaciones que se ofrece son de categoría estándar.</w:t>
      </w:r>
    </w:p>
    <w:p w:rsidR="00277421" w:rsidRPr="006764B6" w:rsidRDefault="00277421" w:rsidP="0027742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rsidR="00277421" w:rsidRPr="006764B6" w:rsidRDefault="00277421" w:rsidP="0027742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277421" w:rsidRPr="006764B6" w:rsidRDefault="00277421" w:rsidP="0027742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277421" w:rsidRPr="006764B6" w:rsidRDefault="00277421" w:rsidP="00277421">
      <w:pPr>
        <w:pStyle w:val="vinetas"/>
        <w:jc w:val="both"/>
      </w:pPr>
      <w:r w:rsidRPr="006764B6">
        <w:t xml:space="preserve">La responsabilidad de la agencia estará regulada de conformidad con su cláusula general de responsabilidad disponible en su sitio web </w:t>
      </w:r>
      <w:hyperlink r:id="rId9" w:history="1">
        <w:r w:rsidRPr="006764B6">
          <w:rPr>
            <w:rStyle w:val="Hipervnculo"/>
            <w:color w:val="000000" w:themeColor="text1"/>
            <w:u w:val="none"/>
          </w:rPr>
          <w:t>www.allreps.com</w:t>
        </w:r>
      </w:hyperlink>
      <w:r w:rsidRPr="006764B6">
        <w:t xml:space="preserve"> .</w:t>
      </w:r>
    </w:p>
    <w:p w:rsidR="00277421" w:rsidRPr="003C7C40" w:rsidRDefault="00277421" w:rsidP="00277421">
      <w:pPr>
        <w:pStyle w:val="dias"/>
        <w:rPr>
          <w:color w:val="1F3864"/>
          <w:sz w:val="28"/>
          <w:szCs w:val="28"/>
        </w:rPr>
      </w:pPr>
      <w:r w:rsidRPr="003C7C40">
        <w:rPr>
          <w:color w:val="1F3864"/>
          <w:sz w:val="28"/>
          <w:szCs w:val="28"/>
        </w:rPr>
        <w:t>CONDICIONES TARIFA AÉREA</w:t>
      </w:r>
    </w:p>
    <w:p w:rsidR="00277421" w:rsidRPr="00F85B19" w:rsidRDefault="00277421" w:rsidP="00277421">
      <w:pPr>
        <w:pStyle w:val="vinetas"/>
        <w:jc w:val="both"/>
      </w:pPr>
      <w:r w:rsidRPr="00F85B19">
        <w:t>Los tiquetes son no endosables, no reembolsables, no permite cambio de nombre y no aplica certificados médicos por ser tarifas restrictivas.</w:t>
      </w:r>
    </w:p>
    <w:p w:rsidR="00277421" w:rsidRPr="00F85B19" w:rsidRDefault="00277421" w:rsidP="0027742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277421" w:rsidRPr="00F85B19" w:rsidRDefault="00277421" w:rsidP="00277421">
      <w:pPr>
        <w:pStyle w:val="vinetas"/>
        <w:jc w:val="both"/>
      </w:pPr>
      <w:r w:rsidRPr="00F85B19">
        <w:t>Después de la fecha de salida la aerolínea no permite cambio de ruta.</w:t>
      </w:r>
    </w:p>
    <w:p w:rsidR="00277421" w:rsidRPr="00F85B19" w:rsidRDefault="00277421" w:rsidP="0027742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277421" w:rsidRPr="00F85B19" w:rsidRDefault="00277421" w:rsidP="0027742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277421" w:rsidRPr="00F85B19" w:rsidRDefault="00277421" w:rsidP="00277421">
      <w:pPr>
        <w:pStyle w:val="vinetas"/>
        <w:jc w:val="both"/>
      </w:pPr>
      <w:r w:rsidRPr="00F85B19">
        <w:t>All Reps no se hace responsable por los cambios operacionales o daños que pueda sufrir el avión, esto es responsabilidad directa de la aerolínea.</w:t>
      </w:r>
    </w:p>
    <w:p w:rsidR="00277421" w:rsidRPr="00F85B19" w:rsidRDefault="00277421" w:rsidP="0027742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277421" w:rsidRPr="00F85B19" w:rsidRDefault="00277421" w:rsidP="0027742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277421" w:rsidRPr="00F85B19" w:rsidRDefault="00277421" w:rsidP="00277421">
      <w:pPr>
        <w:pStyle w:val="vinetas"/>
        <w:jc w:val="both"/>
      </w:pPr>
      <w:r w:rsidRPr="00F85B19">
        <w:t>Los cambios de nombre son permitidos hasta 50 días antes de la fecha de salida de Colombia, después de emitido la aerolínea no acepta cambios.</w:t>
      </w:r>
    </w:p>
    <w:p w:rsidR="00B65E6F" w:rsidRDefault="00B65E6F" w:rsidP="00B65E6F">
      <w:pPr>
        <w:pStyle w:val="vinetas"/>
        <w:jc w:val="both"/>
      </w:pPr>
      <w:r>
        <w:t>Equipaje permitido en bodega 1 pieza de 23 kilos cada una. Se recomienda llevar una sola maleta debido a que los autocares transportarán gratuitamente una maleta por persona, equipaje extra podría tener cargo adicional y estar sujeto a disponibilidad en el baúl de equipaje.</w:t>
      </w:r>
    </w:p>
    <w:p w:rsidR="00277421" w:rsidRPr="00F85B19" w:rsidRDefault="00277421" w:rsidP="00277421">
      <w:pPr>
        <w:pStyle w:val="vinetas"/>
        <w:jc w:val="both"/>
      </w:pPr>
      <w:r w:rsidRPr="00F85B19">
        <w:t>Para la emisión de tiquetes solicitamos enviar copias de los pasaportes, con el fin de evitar cualquier error.</w:t>
      </w:r>
    </w:p>
    <w:p w:rsidR="00277421" w:rsidRPr="00F85B19" w:rsidRDefault="00277421" w:rsidP="00277421">
      <w:pPr>
        <w:pStyle w:val="vinetas"/>
        <w:jc w:val="both"/>
        <w:rPr>
          <w:color w:val="auto"/>
          <w:u w:val="single"/>
          <w:lang w:val="es-MX"/>
        </w:rPr>
      </w:pPr>
      <w:r w:rsidRPr="00F85B19">
        <w:rPr>
          <w:color w:val="auto"/>
          <w:lang w:val="es-MX"/>
        </w:rPr>
        <w:t xml:space="preserve">No hay pre-asignación de sillas en salidas grupales (se asignan en el aeropuerto). </w:t>
      </w:r>
    </w:p>
    <w:p w:rsidR="00277421" w:rsidRPr="00F85B19" w:rsidRDefault="00277421" w:rsidP="00277421">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277421" w:rsidRPr="003561C7" w:rsidRDefault="00277421" w:rsidP="00277421">
      <w:pPr>
        <w:pStyle w:val="dias"/>
        <w:rPr>
          <w:color w:val="1F3864"/>
          <w:sz w:val="28"/>
          <w:szCs w:val="28"/>
        </w:rPr>
      </w:pPr>
      <w:r w:rsidRPr="003561C7">
        <w:rPr>
          <w:color w:val="1F3864"/>
          <w:sz w:val="28"/>
          <w:szCs w:val="28"/>
        </w:rPr>
        <w:t xml:space="preserve">DOCUMENTACIÓN REQUERIDA </w:t>
      </w:r>
    </w:p>
    <w:p w:rsidR="00277421" w:rsidRPr="003561C7" w:rsidRDefault="00277421" w:rsidP="00277421">
      <w:pPr>
        <w:pStyle w:val="vinetas"/>
        <w:jc w:val="both"/>
      </w:pPr>
      <w:r w:rsidRPr="003561C7">
        <w:t xml:space="preserve">Pasaporte con una vigencia mínima de seis meses, con hojas disponibles para colocarle los sellos de ingreso y salida del país o países a visitar. </w:t>
      </w:r>
    </w:p>
    <w:p w:rsidR="00277421" w:rsidRDefault="00277421" w:rsidP="00277421">
      <w:pPr>
        <w:pStyle w:val="vinetas"/>
        <w:jc w:val="both"/>
      </w:pPr>
      <w:r w:rsidRPr="003561C7">
        <w:t xml:space="preserve">Para menores de edad, se debe adjuntar copia del Registro Civil. </w:t>
      </w:r>
    </w:p>
    <w:p w:rsidR="00277421" w:rsidRDefault="00277421" w:rsidP="00277421">
      <w:pPr>
        <w:pStyle w:val="vinetas"/>
      </w:pPr>
      <w:r w:rsidRPr="00A74DA6">
        <w:t>Certificado Internacional Vacuna contra la Fiebre Amarilla</w:t>
      </w:r>
      <w:r>
        <w:t xml:space="preserve"> (recomendable)</w:t>
      </w:r>
      <w:r w:rsidRPr="00A74DA6">
        <w:t>.</w:t>
      </w:r>
    </w:p>
    <w:p w:rsidR="00277421" w:rsidRPr="003561C7" w:rsidRDefault="00277421" w:rsidP="00277421">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rsidR="00277421" w:rsidRPr="003561C7" w:rsidRDefault="00277421" w:rsidP="00277421">
      <w:pPr>
        <w:pStyle w:val="vinetas"/>
        <w:jc w:val="both"/>
      </w:pPr>
      <w:r w:rsidRPr="003561C7">
        <w:t>Es responsabilidad de los viajeros tener toda su documentación al día para no tener inconvenientes en los aeropuertos.</w:t>
      </w:r>
    </w:p>
    <w:p w:rsidR="00277421" w:rsidRPr="003561C7" w:rsidRDefault="00277421" w:rsidP="00277421">
      <w:pPr>
        <w:pStyle w:val="vinetas"/>
        <w:jc w:val="both"/>
      </w:pPr>
      <w:r>
        <w:t>Requerimientos p</w:t>
      </w:r>
      <w:r w:rsidRPr="003561C7">
        <w:t xml:space="preserve">ara el ingreso a </w:t>
      </w:r>
      <w:r>
        <w:t>Perú</w:t>
      </w:r>
      <w:r w:rsidRPr="003561C7">
        <w:t xml:space="preserve">, se </w:t>
      </w:r>
      <w:r>
        <w:t>reconfir</w:t>
      </w:r>
      <w:r w:rsidRPr="003561C7">
        <w:t>mará</w:t>
      </w:r>
      <w:r>
        <w:t>n</w:t>
      </w:r>
      <w:r w:rsidRPr="003561C7">
        <w:t xml:space="preserve"> una vez se confirme la reserva.</w:t>
      </w:r>
    </w:p>
    <w:p w:rsidR="00277421" w:rsidRPr="003561C7" w:rsidRDefault="00277421" w:rsidP="00277421">
      <w:pPr>
        <w:pStyle w:val="vinetas"/>
        <w:jc w:val="both"/>
      </w:pPr>
      <w:r w:rsidRPr="003561C7">
        <w:t>En caso de NO cumplirse los pagos en las fechas estipuladas aún con depósito no se garantiza el cupo aéreo y la porción terrestre.</w:t>
      </w:r>
    </w:p>
    <w:p w:rsidR="00277421" w:rsidRPr="003C7C40" w:rsidRDefault="00277421" w:rsidP="00277421">
      <w:pPr>
        <w:pStyle w:val="dias"/>
        <w:rPr>
          <w:color w:val="1F3864"/>
          <w:sz w:val="28"/>
          <w:szCs w:val="28"/>
        </w:rPr>
      </w:pPr>
      <w:r w:rsidRPr="003C7C40">
        <w:rPr>
          <w:color w:val="1F3864"/>
          <w:sz w:val="28"/>
          <w:szCs w:val="28"/>
        </w:rPr>
        <w:t xml:space="preserve">PAGOS Y CANCELACIONES </w:t>
      </w:r>
    </w:p>
    <w:p w:rsidR="00277421" w:rsidRPr="008338E3" w:rsidRDefault="00277421" w:rsidP="00277421">
      <w:pPr>
        <w:pStyle w:val="vinetas"/>
        <w:jc w:val="both"/>
      </w:pPr>
      <w:r w:rsidRPr="008338E3">
        <w:t xml:space="preserve">Para garantizar la reserva se requiere un depósito por persona del 30% del valor total del paquete turístico, sin este no se garantiza el cupo aéreo ni terrestre. </w:t>
      </w:r>
    </w:p>
    <w:p w:rsidR="00277421" w:rsidRPr="008338E3" w:rsidRDefault="00277421" w:rsidP="0027742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277421" w:rsidRPr="008338E3" w:rsidRDefault="00277421" w:rsidP="00277421">
      <w:pPr>
        <w:pStyle w:val="vinetas"/>
        <w:jc w:val="both"/>
      </w:pPr>
      <w:r>
        <w:t>7</w:t>
      </w:r>
      <w:r w:rsidRPr="008338E3">
        <w:t>0 días antes de la fecha de salida debe estar pago el 60% del valor total del paquete turístico.</w:t>
      </w:r>
    </w:p>
    <w:p w:rsidR="00277421" w:rsidRPr="008338E3" w:rsidRDefault="00277421" w:rsidP="00277421">
      <w:pPr>
        <w:pStyle w:val="vinetas"/>
        <w:jc w:val="both"/>
      </w:pPr>
      <w:r>
        <w:t>50</w:t>
      </w:r>
      <w:r w:rsidRPr="008338E3">
        <w:t xml:space="preserve"> días antes de la fecha de salida debe estar pago el 100% del valor total del paquete turístico.</w:t>
      </w:r>
    </w:p>
    <w:p w:rsidR="00277421" w:rsidRPr="008338E3" w:rsidRDefault="00277421" w:rsidP="00277421">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277421" w:rsidRPr="008338E3" w:rsidRDefault="00277421" w:rsidP="00277421">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277421" w:rsidRPr="008338E3" w:rsidRDefault="00277421" w:rsidP="0027742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277421" w:rsidRPr="008338E3" w:rsidRDefault="00277421" w:rsidP="0027742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277421" w:rsidRPr="008338E3" w:rsidRDefault="00277421" w:rsidP="00277421">
      <w:pPr>
        <w:pStyle w:val="vinetas"/>
        <w:jc w:val="both"/>
      </w:pPr>
      <w:r w:rsidRPr="008338E3">
        <w:t>La no presentación al inicio del programa, los cargos son del 100% del valor del paquete turístico.</w:t>
      </w:r>
    </w:p>
    <w:p w:rsidR="00277421" w:rsidRPr="008338E3" w:rsidRDefault="00277421" w:rsidP="00277421">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277421" w:rsidRPr="008338E3" w:rsidRDefault="00277421" w:rsidP="0027742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277421" w:rsidRDefault="00277421" w:rsidP="0027742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277421" w:rsidRPr="003C7C40" w:rsidRDefault="00277421" w:rsidP="00277421">
      <w:pPr>
        <w:pStyle w:val="dias"/>
        <w:rPr>
          <w:color w:val="1F3864"/>
          <w:sz w:val="28"/>
          <w:szCs w:val="28"/>
        </w:rPr>
      </w:pPr>
      <w:r w:rsidRPr="003C7C40">
        <w:rPr>
          <w:color w:val="1F3864"/>
          <w:sz w:val="28"/>
          <w:szCs w:val="28"/>
        </w:rPr>
        <w:t>TARJETA DE ASISTENCIA</w:t>
      </w:r>
    </w:p>
    <w:p w:rsidR="00277421" w:rsidRDefault="00277421" w:rsidP="00277421">
      <w:pPr>
        <w:pStyle w:val="vinetas"/>
        <w:numPr>
          <w:ilvl w:val="0"/>
          <w:numId w:val="0"/>
        </w:numPr>
        <w:jc w:val="both"/>
      </w:pPr>
      <w:r w:rsidRPr="002D20AA">
        <w:t>Tarjeta de asistencia, Beneficio de Cancelación, solicitar información.</w:t>
      </w:r>
    </w:p>
    <w:p w:rsidR="00277421" w:rsidRDefault="00277421" w:rsidP="00277421">
      <w:pPr>
        <w:pStyle w:val="vinetas"/>
        <w:numPr>
          <w:ilvl w:val="0"/>
          <w:numId w:val="0"/>
        </w:numPr>
        <w:jc w:val="both"/>
      </w:pPr>
    </w:p>
    <w:p w:rsidR="00277421" w:rsidRDefault="00277421" w:rsidP="00277421">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277421" w:rsidRDefault="00277421" w:rsidP="00277421">
      <w:pPr>
        <w:pStyle w:val="vinetas"/>
        <w:numPr>
          <w:ilvl w:val="0"/>
          <w:numId w:val="0"/>
        </w:numPr>
        <w:jc w:val="both"/>
      </w:pPr>
    </w:p>
    <w:p w:rsidR="00277421" w:rsidRDefault="00277421" w:rsidP="00277421">
      <w:pPr>
        <w:pStyle w:val="vinetas"/>
        <w:numPr>
          <w:ilvl w:val="0"/>
          <w:numId w:val="0"/>
        </w:numPr>
        <w:jc w:val="both"/>
      </w:pPr>
      <w:r>
        <w:t>Cuando se hace la reserva y se envía el pre-bloqueo las políticas y coberturas serán informadas o si desea conocerlas, las puede solicitar.</w:t>
      </w:r>
    </w:p>
    <w:p w:rsidR="00277421" w:rsidRPr="003C7C40" w:rsidRDefault="00277421" w:rsidP="00277421">
      <w:pPr>
        <w:pStyle w:val="dias"/>
        <w:rPr>
          <w:sz w:val="28"/>
          <w:szCs w:val="28"/>
        </w:rPr>
      </w:pPr>
      <w:r w:rsidRPr="003C7C40">
        <w:rPr>
          <w:color w:val="1F3864"/>
          <w:sz w:val="28"/>
          <w:szCs w:val="28"/>
        </w:rPr>
        <w:t>VISITas y EXCURSIONES OPCIONALES</w:t>
      </w:r>
      <w:r w:rsidRPr="003C7C40">
        <w:rPr>
          <w:sz w:val="28"/>
          <w:szCs w:val="28"/>
        </w:rPr>
        <w:tab/>
      </w:r>
    </w:p>
    <w:p w:rsidR="00277421" w:rsidRDefault="00277421" w:rsidP="00277421">
      <w:pPr>
        <w:pStyle w:val="itinerario"/>
      </w:pPr>
      <w:r w:rsidRPr="002F3C1A">
        <w:t xml:space="preserve">Serán ofrecidos directamente por los Guías durante el circuito, información de opcionales y tarifas están descritos en el programa. </w:t>
      </w:r>
    </w:p>
    <w:p w:rsidR="00277421" w:rsidRPr="003C7C40" w:rsidRDefault="00277421" w:rsidP="00277421">
      <w:pPr>
        <w:pStyle w:val="dias"/>
        <w:rPr>
          <w:color w:val="1F3864"/>
          <w:sz w:val="28"/>
          <w:szCs w:val="28"/>
        </w:rPr>
      </w:pPr>
      <w:r w:rsidRPr="003C7C40">
        <w:rPr>
          <w:color w:val="1F3864"/>
          <w:sz w:val="28"/>
          <w:szCs w:val="28"/>
        </w:rPr>
        <w:t xml:space="preserve">ITINERARIO   </w:t>
      </w:r>
    </w:p>
    <w:p w:rsidR="00277421" w:rsidRPr="002F3C1A" w:rsidRDefault="00277421" w:rsidP="00277421">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277421" w:rsidRPr="003C7C40" w:rsidRDefault="00277421" w:rsidP="00277421">
      <w:pPr>
        <w:pStyle w:val="dias"/>
        <w:rPr>
          <w:color w:val="1F3864"/>
          <w:sz w:val="28"/>
          <w:szCs w:val="28"/>
        </w:rPr>
      </w:pPr>
      <w:r w:rsidRPr="003C7C40">
        <w:rPr>
          <w:color w:val="1F3864"/>
          <w:sz w:val="28"/>
          <w:szCs w:val="28"/>
        </w:rPr>
        <w:t xml:space="preserve">VISITAS </w:t>
      </w:r>
    </w:p>
    <w:p w:rsidR="00277421" w:rsidRDefault="00277421" w:rsidP="00277421">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277421" w:rsidRPr="003C7C40" w:rsidRDefault="00277421" w:rsidP="00277421">
      <w:pPr>
        <w:pStyle w:val="dias"/>
        <w:rPr>
          <w:color w:val="1F3864"/>
          <w:sz w:val="28"/>
          <w:szCs w:val="28"/>
        </w:rPr>
      </w:pPr>
      <w:r w:rsidRPr="003C7C40">
        <w:rPr>
          <w:color w:val="1F3864"/>
          <w:sz w:val="28"/>
          <w:szCs w:val="28"/>
        </w:rPr>
        <w:t>TRASLADOS</w:t>
      </w:r>
    </w:p>
    <w:p w:rsidR="00277421" w:rsidRDefault="00277421" w:rsidP="00277421">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277421" w:rsidRPr="003C7C40" w:rsidRDefault="00277421" w:rsidP="00277421">
      <w:pPr>
        <w:pStyle w:val="dias"/>
        <w:rPr>
          <w:color w:val="1F3864"/>
          <w:sz w:val="28"/>
          <w:szCs w:val="28"/>
        </w:rPr>
      </w:pPr>
      <w:r w:rsidRPr="003C7C40">
        <w:rPr>
          <w:color w:val="1F3864"/>
          <w:sz w:val="28"/>
          <w:szCs w:val="28"/>
        </w:rPr>
        <w:t>SALIDA DE las ex</w:t>
      </w:r>
      <w:r>
        <w:rPr>
          <w:color w:val="1F3864"/>
          <w:sz w:val="28"/>
          <w:szCs w:val="28"/>
        </w:rPr>
        <w:t>cursiones o RECORRIDO TERRESTRE</w:t>
      </w:r>
    </w:p>
    <w:p w:rsidR="00277421" w:rsidRPr="00477DDA" w:rsidRDefault="00277421" w:rsidP="00277421">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Pr="003C7C40" w:rsidRDefault="00277421" w:rsidP="00277421">
      <w:pPr>
        <w:pStyle w:val="dias"/>
        <w:rPr>
          <w:color w:val="1F3864"/>
          <w:sz w:val="28"/>
          <w:szCs w:val="28"/>
        </w:rPr>
      </w:pPr>
      <w:r w:rsidRPr="003C7C40">
        <w:rPr>
          <w:color w:val="1F3864"/>
          <w:sz w:val="28"/>
          <w:szCs w:val="28"/>
        </w:rPr>
        <w:t>EQUIPAJE</w:t>
      </w:r>
    </w:p>
    <w:p w:rsidR="00277421" w:rsidRPr="00477DDA" w:rsidRDefault="00277421" w:rsidP="00277421">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277421" w:rsidRPr="003C7C40" w:rsidRDefault="00277421" w:rsidP="00277421">
      <w:pPr>
        <w:pStyle w:val="dias"/>
        <w:rPr>
          <w:color w:val="1F3864"/>
          <w:sz w:val="28"/>
          <w:szCs w:val="28"/>
        </w:rPr>
      </w:pPr>
      <w:r w:rsidRPr="003C7C40">
        <w:rPr>
          <w:color w:val="1F3864"/>
          <w:sz w:val="28"/>
          <w:szCs w:val="28"/>
        </w:rPr>
        <w:t>GUíAS ACOMPAÑANTES</w:t>
      </w:r>
    </w:p>
    <w:p w:rsidR="00277421" w:rsidRDefault="00277421" w:rsidP="00277421">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277421" w:rsidRPr="003C7C40" w:rsidRDefault="00277421" w:rsidP="00277421">
      <w:pPr>
        <w:pStyle w:val="dias"/>
        <w:rPr>
          <w:color w:val="1F3864"/>
          <w:sz w:val="28"/>
          <w:szCs w:val="28"/>
        </w:rPr>
      </w:pPr>
      <w:r w:rsidRPr="003C7C40">
        <w:rPr>
          <w:color w:val="1F3864"/>
          <w:sz w:val="28"/>
          <w:szCs w:val="28"/>
        </w:rPr>
        <w:t>HOTELES</w:t>
      </w:r>
    </w:p>
    <w:p w:rsidR="00277421" w:rsidRDefault="00277421" w:rsidP="00277421">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277421" w:rsidRPr="003C7C40" w:rsidRDefault="00277421" w:rsidP="00277421">
      <w:pPr>
        <w:pStyle w:val="dias"/>
        <w:rPr>
          <w:color w:val="1F3864"/>
          <w:sz w:val="28"/>
          <w:szCs w:val="28"/>
        </w:rPr>
      </w:pPr>
      <w:r w:rsidRPr="003C7C40">
        <w:rPr>
          <w:color w:val="1F3864"/>
          <w:sz w:val="28"/>
          <w:szCs w:val="28"/>
        </w:rPr>
        <w:t>ACOMODACIóN</w:t>
      </w:r>
      <w:r>
        <w:rPr>
          <w:color w:val="1F3864"/>
          <w:sz w:val="28"/>
          <w:szCs w:val="28"/>
        </w:rPr>
        <w:t xml:space="preserve"> EN HABITACIONES TRIPLES </w:t>
      </w:r>
    </w:p>
    <w:p w:rsidR="00277421" w:rsidRDefault="00277421" w:rsidP="00277421">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277421" w:rsidRPr="003C7C40" w:rsidRDefault="00277421" w:rsidP="00277421">
      <w:pPr>
        <w:pStyle w:val="dias"/>
        <w:rPr>
          <w:color w:val="1F3864"/>
          <w:sz w:val="28"/>
          <w:szCs w:val="28"/>
        </w:rPr>
      </w:pPr>
      <w:r w:rsidRPr="003C7C40">
        <w:rPr>
          <w:color w:val="1F3864"/>
          <w:sz w:val="28"/>
          <w:szCs w:val="28"/>
        </w:rPr>
        <w:t>POLÍTICA DE INGRESO Y SALIDA DE LOS HOTELES</w:t>
      </w:r>
    </w:p>
    <w:p w:rsidR="00277421" w:rsidRPr="005D2716" w:rsidRDefault="00277421" w:rsidP="0027742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277421" w:rsidRPr="005D2716" w:rsidRDefault="00277421" w:rsidP="00277421">
      <w:pPr>
        <w:pStyle w:val="itinerario"/>
      </w:pPr>
    </w:p>
    <w:p w:rsidR="00277421" w:rsidRDefault="00277421" w:rsidP="00277421">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277421" w:rsidRPr="003C7C40" w:rsidRDefault="00277421" w:rsidP="00277421">
      <w:pPr>
        <w:pStyle w:val="dias"/>
        <w:rPr>
          <w:color w:val="1F3864"/>
          <w:sz w:val="28"/>
          <w:szCs w:val="28"/>
        </w:rPr>
      </w:pPr>
      <w:r w:rsidRPr="003C7C40">
        <w:rPr>
          <w:color w:val="1F3864"/>
          <w:sz w:val="28"/>
          <w:szCs w:val="28"/>
        </w:rPr>
        <w:t>ATENCIONES ESPECIALES</w:t>
      </w:r>
    </w:p>
    <w:p w:rsidR="00277421" w:rsidRPr="00477DDA" w:rsidRDefault="00277421" w:rsidP="0027742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Pr="003C7C40" w:rsidRDefault="00277421" w:rsidP="00277421">
      <w:pPr>
        <w:pStyle w:val="dias"/>
        <w:rPr>
          <w:color w:val="1F3864"/>
          <w:sz w:val="28"/>
          <w:szCs w:val="28"/>
        </w:rPr>
      </w:pPr>
      <w:r w:rsidRPr="003C7C40">
        <w:rPr>
          <w:color w:val="1F3864"/>
          <w:sz w:val="28"/>
          <w:szCs w:val="28"/>
        </w:rPr>
        <w:t>PROPINAS</w:t>
      </w:r>
    </w:p>
    <w:p w:rsidR="00277421" w:rsidRPr="00477DDA" w:rsidRDefault="00277421" w:rsidP="00277421">
      <w:pPr>
        <w:pStyle w:val="itinerario"/>
      </w:pPr>
      <w:r w:rsidRPr="00477DDA">
        <w:t>La propina es parte de la cultura en casi todas las ciudades y países del mundo. En los precios no están incluidas las propinas en hoteles, aeropuertos, guías, conductores, re</w:t>
      </w:r>
      <w:r>
        <w:t>staurantes.</w:t>
      </w:r>
    </w:p>
    <w:p w:rsidR="00277421" w:rsidRPr="00477DDA" w:rsidRDefault="00277421" w:rsidP="00277421">
      <w:pPr>
        <w:pStyle w:val="itinerario"/>
      </w:pPr>
    </w:p>
    <w:p w:rsidR="00277421" w:rsidRPr="00477DDA" w:rsidRDefault="00277421" w:rsidP="0027742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277421" w:rsidRPr="003C7C40" w:rsidRDefault="00277421" w:rsidP="00277421">
      <w:pPr>
        <w:pStyle w:val="dias"/>
        <w:rPr>
          <w:color w:val="1F3864"/>
          <w:sz w:val="28"/>
          <w:szCs w:val="28"/>
        </w:rPr>
      </w:pPr>
      <w:r w:rsidRPr="003C7C40">
        <w:rPr>
          <w:color w:val="1F3864"/>
          <w:sz w:val="28"/>
          <w:szCs w:val="28"/>
        </w:rPr>
        <w:t>DíAS FESTIVOS</w:t>
      </w:r>
    </w:p>
    <w:p w:rsidR="00277421" w:rsidRPr="00477DDA" w:rsidRDefault="00277421" w:rsidP="0027742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277421" w:rsidRPr="003C7C40" w:rsidRDefault="00277421" w:rsidP="00277421">
      <w:pPr>
        <w:pStyle w:val="dias"/>
        <w:rPr>
          <w:color w:val="1F3864"/>
          <w:sz w:val="28"/>
          <w:szCs w:val="28"/>
        </w:rPr>
      </w:pPr>
      <w:r w:rsidRPr="003C7C40">
        <w:rPr>
          <w:color w:val="1F3864"/>
          <w:sz w:val="28"/>
          <w:szCs w:val="28"/>
        </w:rPr>
        <w:t>PROBLEMAS EN EL DESTINO</w:t>
      </w:r>
    </w:p>
    <w:p w:rsidR="00277421" w:rsidRPr="00477DDA" w:rsidRDefault="00277421" w:rsidP="0027742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277421" w:rsidRPr="003C7C40" w:rsidRDefault="00277421" w:rsidP="00277421">
      <w:pPr>
        <w:pStyle w:val="dias"/>
        <w:rPr>
          <w:color w:val="1F3864"/>
          <w:sz w:val="28"/>
          <w:szCs w:val="28"/>
        </w:rPr>
      </w:pPr>
      <w:r w:rsidRPr="003C7C40">
        <w:rPr>
          <w:color w:val="1F3864"/>
          <w:sz w:val="28"/>
          <w:szCs w:val="28"/>
        </w:rPr>
        <w:t>TARJETA DE CRÉDITO</w:t>
      </w:r>
    </w:p>
    <w:p w:rsidR="00277421" w:rsidRPr="00477DDA" w:rsidRDefault="00277421" w:rsidP="00277421">
      <w:pPr>
        <w:pStyle w:val="itinerario"/>
      </w:pPr>
      <w:r w:rsidRPr="00477DDA">
        <w:t>A la llegada a los hoteles en la recepción se solicita a los pasajeros dar como garantía la Tarjeta de Crédito para sus gastos extras.</w:t>
      </w:r>
    </w:p>
    <w:p w:rsidR="00277421" w:rsidRPr="00477DDA" w:rsidRDefault="00277421" w:rsidP="00277421">
      <w:pPr>
        <w:pStyle w:val="itinerario"/>
      </w:pPr>
    </w:p>
    <w:p w:rsidR="00277421" w:rsidRDefault="00277421" w:rsidP="00277421">
      <w:pPr>
        <w:pStyle w:val="itinerario"/>
      </w:pPr>
      <w:r w:rsidRPr="00477DDA">
        <w:t>Es muy importante que a su salida revise los cargos que se han efectuado a su tarjeta ya que son de absoluta responsabilidad de cada pasajero</w:t>
      </w:r>
      <w:r w:rsidRPr="002D7356">
        <w:t>.</w:t>
      </w:r>
    </w:p>
    <w:p w:rsidR="00277421" w:rsidRPr="003C7C40" w:rsidRDefault="00277421" w:rsidP="00277421">
      <w:pPr>
        <w:pStyle w:val="dias"/>
        <w:rPr>
          <w:color w:val="1F3864"/>
          <w:sz w:val="28"/>
          <w:szCs w:val="28"/>
        </w:rPr>
      </w:pPr>
      <w:r w:rsidRPr="003C7C40">
        <w:rPr>
          <w:color w:val="1F3864"/>
          <w:sz w:val="28"/>
          <w:szCs w:val="28"/>
        </w:rPr>
        <w:t xml:space="preserve">RESERVACIONES </w:t>
      </w:r>
    </w:p>
    <w:p w:rsidR="00277421" w:rsidRPr="002D7356" w:rsidRDefault="00277421" w:rsidP="00277421">
      <w:pPr>
        <w:pStyle w:val="itinerario"/>
      </w:pPr>
      <w:r w:rsidRPr="002D7356">
        <w:t>Pueden ser solicitadas vía email:</w:t>
      </w:r>
    </w:p>
    <w:p w:rsidR="00277421" w:rsidRPr="008C5B04" w:rsidRDefault="00F62573" w:rsidP="00277421">
      <w:pPr>
        <w:pStyle w:val="vinetas"/>
        <w:numPr>
          <w:ilvl w:val="0"/>
          <w:numId w:val="40"/>
        </w:numPr>
        <w:rPr>
          <w:rStyle w:val="Hipervnculo"/>
          <w:color w:val="000000" w:themeColor="text1"/>
          <w:u w:val="none"/>
        </w:rPr>
      </w:pPr>
      <w:hyperlink r:id="rId10" w:history="1">
        <w:r w:rsidR="00277421" w:rsidRPr="0062611A">
          <w:rPr>
            <w:rStyle w:val="Hipervnculo"/>
          </w:rPr>
          <w:t>jefaturaseries@allreps.com</w:t>
        </w:r>
      </w:hyperlink>
    </w:p>
    <w:p w:rsidR="00277421" w:rsidRPr="008C5B04" w:rsidRDefault="00277421" w:rsidP="00277421">
      <w:pPr>
        <w:pStyle w:val="vinetas"/>
        <w:numPr>
          <w:ilvl w:val="0"/>
          <w:numId w:val="40"/>
        </w:numPr>
      </w:pPr>
      <w:r w:rsidRPr="008C5B04">
        <w:rPr>
          <w:rStyle w:val="Hipervnculo"/>
        </w:rPr>
        <w:t>asesor6@allreps.com</w:t>
      </w:r>
    </w:p>
    <w:p w:rsidR="00277421" w:rsidRPr="003C7C40" w:rsidRDefault="00277421" w:rsidP="00277421">
      <w:pPr>
        <w:pStyle w:val="dias"/>
        <w:rPr>
          <w:color w:val="1F3864"/>
          <w:sz w:val="28"/>
          <w:szCs w:val="28"/>
        </w:rPr>
      </w:pPr>
      <w:r w:rsidRPr="003C7C40">
        <w:rPr>
          <w:color w:val="1F3864"/>
          <w:sz w:val="28"/>
          <w:szCs w:val="28"/>
        </w:rPr>
        <w:t>POLÍTICA DE RESERVAS</w:t>
      </w:r>
    </w:p>
    <w:p w:rsidR="00277421" w:rsidRPr="00C34AE0" w:rsidRDefault="00277421" w:rsidP="00277421">
      <w:pPr>
        <w:pStyle w:val="vinetas"/>
        <w:jc w:val="both"/>
      </w:pPr>
      <w:r w:rsidRPr="00C34AE0">
        <w:t>Para mayor seguridad preferimos que todo sea enviado vía correo electrónico.</w:t>
      </w:r>
    </w:p>
    <w:p w:rsidR="00277421" w:rsidRPr="00C34AE0" w:rsidRDefault="00277421" w:rsidP="00277421">
      <w:pPr>
        <w:pStyle w:val="vinetas"/>
        <w:jc w:val="both"/>
      </w:pPr>
      <w:r w:rsidRPr="00C34AE0">
        <w:t xml:space="preserve">Enviar nombres de los pasajeros y </w:t>
      </w:r>
      <w:r>
        <w:t>preferiblemente enviar</w:t>
      </w:r>
      <w:r w:rsidRPr="00C34AE0">
        <w:t xml:space="preserve"> copia del pasaporte.</w:t>
      </w:r>
    </w:p>
    <w:p w:rsidR="00277421" w:rsidRPr="00C34AE0" w:rsidRDefault="00277421" w:rsidP="00277421">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Default="00277421" w:rsidP="00277421">
      <w:pPr>
        <w:pStyle w:val="dias"/>
        <w:rPr>
          <w:color w:val="1F3864"/>
          <w:sz w:val="28"/>
          <w:szCs w:val="28"/>
        </w:rPr>
      </w:pPr>
    </w:p>
    <w:p w:rsidR="00277421" w:rsidRPr="003C7C40" w:rsidRDefault="00277421" w:rsidP="00277421">
      <w:pPr>
        <w:pStyle w:val="dias"/>
        <w:rPr>
          <w:color w:val="1F3864"/>
          <w:sz w:val="28"/>
          <w:szCs w:val="28"/>
        </w:rPr>
      </w:pPr>
      <w:r w:rsidRPr="003C7C40">
        <w:rPr>
          <w:color w:val="1F3864"/>
          <w:sz w:val="28"/>
          <w:szCs w:val="28"/>
        </w:rPr>
        <w:t>NUEVA NORMATIVA IATA – RESOLUCIÓN 830D</w:t>
      </w:r>
    </w:p>
    <w:p w:rsidR="00277421" w:rsidRPr="0005620D" w:rsidRDefault="00277421" w:rsidP="00277421">
      <w:pPr>
        <w:pStyle w:val="itinerario"/>
      </w:pPr>
      <w:r>
        <w:t>La</w:t>
      </w:r>
      <w:r w:rsidRPr="0005620D">
        <w:t xml:space="preserve"> IATA ha reestructurado la resolución 830d que define los procedimientos que deben seguir todas las agencias de viajes acreditadas al crear reservas de tiquetes.</w:t>
      </w:r>
    </w:p>
    <w:p w:rsidR="00277421" w:rsidRPr="0005620D" w:rsidRDefault="00277421" w:rsidP="00277421">
      <w:pPr>
        <w:pStyle w:val="itinerario"/>
      </w:pPr>
    </w:p>
    <w:p w:rsidR="00277421" w:rsidRPr="0005620D" w:rsidRDefault="00277421" w:rsidP="00277421">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277421" w:rsidRPr="0005620D" w:rsidRDefault="00277421" w:rsidP="00277421">
      <w:pPr>
        <w:pStyle w:val="itinerario"/>
      </w:pPr>
    </w:p>
    <w:p w:rsidR="00277421" w:rsidRPr="0005620D" w:rsidRDefault="00277421" w:rsidP="00277421">
      <w:pPr>
        <w:pStyle w:val="itinerario"/>
      </w:pPr>
      <w:r w:rsidRPr="0005620D">
        <w:t xml:space="preserve">Estos son los procedimientos que empezarán a ser obligatorios. </w:t>
      </w:r>
    </w:p>
    <w:p w:rsidR="00277421" w:rsidRPr="0005620D" w:rsidRDefault="00277421" w:rsidP="00277421">
      <w:pPr>
        <w:pStyle w:val="vinetas"/>
        <w:jc w:val="both"/>
      </w:pPr>
      <w:r w:rsidRPr="0005620D">
        <w:t>La agencia debe preguntar a los pasajeros si están dispuestos a compartir su información de contacto con las aerolíneas.</w:t>
      </w:r>
    </w:p>
    <w:p w:rsidR="00277421" w:rsidRPr="0005620D" w:rsidRDefault="00277421" w:rsidP="00277421">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277421" w:rsidRPr="0005620D" w:rsidRDefault="00277421" w:rsidP="00277421">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277421" w:rsidRPr="0005620D" w:rsidRDefault="00277421" w:rsidP="00277421">
      <w:pPr>
        <w:pStyle w:val="itinerario"/>
      </w:pPr>
    </w:p>
    <w:p w:rsidR="00277421" w:rsidRDefault="00277421" w:rsidP="00277421">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277421" w:rsidRPr="0005620D" w:rsidRDefault="00277421" w:rsidP="00277421">
      <w:pPr>
        <w:pStyle w:val="itinerario"/>
      </w:pPr>
    </w:p>
    <w:p w:rsidR="00277421" w:rsidRDefault="00277421" w:rsidP="00277421">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277421" w:rsidRPr="003C7C40" w:rsidRDefault="00277421" w:rsidP="00277421">
      <w:pPr>
        <w:pStyle w:val="dias"/>
        <w:jc w:val="both"/>
        <w:rPr>
          <w:color w:val="1F3864"/>
          <w:sz w:val="28"/>
          <w:szCs w:val="28"/>
        </w:rPr>
      </w:pPr>
      <w:r w:rsidRPr="003C7C40">
        <w:rPr>
          <w:color w:val="1F3864"/>
          <w:sz w:val="28"/>
          <w:szCs w:val="28"/>
        </w:rPr>
        <w:t>Comunicado Importante Para Garantizar Una Buena Asesoría A Los Pasajeros</w:t>
      </w:r>
    </w:p>
    <w:p w:rsidR="00277421" w:rsidRPr="003F4AE0" w:rsidRDefault="00277421" w:rsidP="0027742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277421" w:rsidRPr="003F4AE0" w:rsidRDefault="00277421" w:rsidP="00277421">
      <w:pPr>
        <w:pStyle w:val="itinerario"/>
      </w:pPr>
    </w:p>
    <w:p w:rsidR="00277421" w:rsidRPr="003F4AE0" w:rsidRDefault="00277421" w:rsidP="0027742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277421" w:rsidRPr="003F4AE0" w:rsidRDefault="00277421" w:rsidP="00277421">
      <w:pPr>
        <w:pStyle w:val="itinerario"/>
      </w:pPr>
    </w:p>
    <w:p w:rsidR="00277421" w:rsidRPr="003F4AE0" w:rsidRDefault="00277421" w:rsidP="0027742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277421" w:rsidRPr="003F4AE0" w:rsidRDefault="00277421" w:rsidP="0027742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277421" w:rsidRPr="003F4AE0" w:rsidRDefault="00277421" w:rsidP="00277421">
      <w:pPr>
        <w:pStyle w:val="itinerario"/>
      </w:pPr>
    </w:p>
    <w:p w:rsidR="00277421" w:rsidRDefault="00277421" w:rsidP="0027742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277421" w:rsidRPr="003C7C40" w:rsidRDefault="00277421" w:rsidP="00277421">
      <w:pPr>
        <w:pStyle w:val="dias"/>
        <w:jc w:val="center"/>
        <w:rPr>
          <w:color w:val="1F3864"/>
          <w:sz w:val="28"/>
          <w:szCs w:val="28"/>
        </w:rPr>
      </w:pPr>
      <w:r w:rsidRPr="003C7C40">
        <w:rPr>
          <w:color w:val="1F3864"/>
          <w:sz w:val="28"/>
          <w:szCs w:val="28"/>
        </w:rPr>
        <w:t>CLÁUSULA DE RESPONSABILIDAD</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277421" w:rsidRDefault="00277421" w:rsidP="00277421">
      <w:pPr>
        <w:pStyle w:val="itinerario"/>
        <w:rPr>
          <w:lang w:eastAsia="es-CO"/>
        </w:rPr>
      </w:pPr>
    </w:p>
    <w:p w:rsidR="00277421" w:rsidRDefault="00277421" w:rsidP="00277421">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277421" w:rsidRDefault="00277421" w:rsidP="00277421">
      <w:pPr>
        <w:pStyle w:val="itinerario"/>
        <w:rPr>
          <w:lang w:eastAsia="es-CO"/>
        </w:rPr>
      </w:pPr>
    </w:p>
    <w:p w:rsidR="00277421" w:rsidRDefault="00277421" w:rsidP="00277421">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277421" w:rsidRDefault="00277421" w:rsidP="00277421">
      <w:pPr>
        <w:pStyle w:val="itinerario"/>
        <w:rPr>
          <w:lang w:eastAsia="es-CO"/>
        </w:rPr>
      </w:pPr>
    </w:p>
    <w:p w:rsidR="00277421" w:rsidRDefault="00277421" w:rsidP="00277421">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277421" w:rsidRDefault="00277421" w:rsidP="00277421">
      <w:pPr>
        <w:pStyle w:val="itinerario"/>
        <w:rPr>
          <w:lang w:eastAsia="es-CO"/>
        </w:rPr>
      </w:pPr>
    </w:p>
    <w:p w:rsidR="00277421" w:rsidRDefault="00277421" w:rsidP="00277421">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277421" w:rsidRDefault="00277421" w:rsidP="00277421">
      <w:pPr>
        <w:pStyle w:val="itinerario"/>
        <w:rPr>
          <w:lang w:eastAsia="es-CO"/>
        </w:rPr>
      </w:pPr>
    </w:p>
    <w:p w:rsidR="00277421" w:rsidRDefault="00277421" w:rsidP="00277421">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277421" w:rsidRDefault="00277421" w:rsidP="00277421">
      <w:pPr>
        <w:pStyle w:val="itinerario"/>
        <w:rPr>
          <w:b/>
          <w:bCs/>
          <w:lang w:eastAsia="es-CO"/>
        </w:rPr>
      </w:pPr>
    </w:p>
    <w:p w:rsidR="00277421" w:rsidRPr="003C7C40" w:rsidRDefault="00277421" w:rsidP="00277421">
      <w:pPr>
        <w:pStyle w:val="itinerario"/>
        <w:rPr>
          <w:b/>
          <w:bCs/>
          <w:color w:val="1F3864"/>
          <w:lang w:eastAsia="es-CO"/>
        </w:rPr>
      </w:pPr>
      <w:r w:rsidRPr="003C7C40">
        <w:rPr>
          <w:b/>
          <w:bCs/>
          <w:color w:val="1F3864"/>
          <w:lang w:eastAsia="es-CO"/>
        </w:rPr>
        <w:t>Actualización:</w:t>
      </w:r>
    </w:p>
    <w:p w:rsidR="00277421" w:rsidRPr="003C7C40" w:rsidRDefault="00277421" w:rsidP="00277421">
      <w:pPr>
        <w:pStyle w:val="itinerario"/>
        <w:rPr>
          <w:b/>
          <w:bCs/>
          <w:color w:val="1F3864"/>
          <w:lang w:eastAsia="es-CO"/>
        </w:rPr>
      </w:pPr>
      <w:r w:rsidRPr="003C7C40">
        <w:rPr>
          <w:b/>
          <w:bCs/>
          <w:color w:val="1F3864"/>
          <w:lang w:eastAsia="es-CO"/>
        </w:rPr>
        <w:t>10-01-20</w:t>
      </w:r>
    </w:p>
    <w:p w:rsidR="00277421" w:rsidRPr="003C7C40" w:rsidRDefault="00277421" w:rsidP="00277421">
      <w:pPr>
        <w:pStyle w:val="itinerario"/>
        <w:rPr>
          <w:color w:val="1F3864"/>
        </w:rPr>
      </w:pPr>
      <w:r w:rsidRPr="003C7C40">
        <w:rPr>
          <w:b/>
          <w:bCs/>
          <w:color w:val="1F3864"/>
          <w:lang w:eastAsia="es-CO"/>
        </w:rPr>
        <w:t>Revisada parte legal</w:t>
      </w:r>
    </w:p>
    <w:p w:rsidR="00277421" w:rsidRPr="003C7C40" w:rsidRDefault="00277421" w:rsidP="00277421">
      <w:pPr>
        <w:pStyle w:val="dias"/>
        <w:jc w:val="center"/>
        <w:rPr>
          <w:color w:val="1F3864"/>
          <w:sz w:val="28"/>
          <w:szCs w:val="28"/>
        </w:rPr>
      </w:pPr>
      <w:r w:rsidRPr="003C7C40">
        <w:rPr>
          <w:color w:val="1F3864"/>
          <w:sz w:val="28"/>
          <w:szCs w:val="28"/>
        </w:rPr>
        <w:t>Derechos de Autor</w:t>
      </w:r>
    </w:p>
    <w:p w:rsidR="00277421" w:rsidRPr="00477DDA" w:rsidRDefault="00277421" w:rsidP="0027742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58" w:rsidRDefault="00175558" w:rsidP="00AC7E3C">
      <w:pPr>
        <w:spacing w:after="0" w:line="240" w:lineRule="auto"/>
      </w:pPr>
      <w:r>
        <w:separator/>
      </w:r>
    </w:p>
  </w:endnote>
  <w:endnote w:type="continuationSeparator" w:id="0">
    <w:p w:rsidR="00175558" w:rsidRDefault="0017555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58" w:rsidRDefault="00175558" w:rsidP="00AC7E3C">
      <w:pPr>
        <w:spacing w:after="0" w:line="240" w:lineRule="auto"/>
      </w:pPr>
      <w:r>
        <w:separator/>
      </w:r>
    </w:p>
  </w:footnote>
  <w:footnote w:type="continuationSeparator" w:id="0">
    <w:p w:rsidR="00175558" w:rsidRDefault="0017555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2C0633"/>
    <w:multiLevelType w:val="hybridMultilevel"/>
    <w:tmpl w:val="EB605476"/>
    <w:lvl w:ilvl="0" w:tplc="0C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20"/>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9"/>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8"/>
  </w:num>
  <w:num w:numId="4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36AFD"/>
    <w:rsid w:val="00044105"/>
    <w:rsid w:val="00045C18"/>
    <w:rsid w:val="000474B3"/>
    <w:rsid w:val="00050B9D"/>
    <w:rsid w:val="00051910"/>
    <w:rsid w:val="0005451C"/>
    <w:rsid w:val="000546BA"/>
    <w:rsid w:val="00054EC5"/>
    <w:rsid w:val="0005659B"/>
    <w:rsid w:val="0005683B"/>
    <w:rsid w:val="00062E57"/>
    <w:rsid w:val="000667F8"/>
    <w:rsid w:val="00067142"/>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111EAA"/>
    <w:rsid w:val="001123E0"/>
    <w:rsid w:val="00112845"/>
    <w:rsid w:val="00113A4C"/>
    <w:rsid w:val="001221EC"/>
    <w:rsid w:val="00123F31"/>
    <w:rsid w:val="001260AA"/>
    <w:rsid w:val="00132B75"/>
    <w:rsid w:val="0013306F"/>
    <w:rsid w:val="001350D0"/>
    <w:rsid w:val="00136FB8"/>
    <w:rsid w:val="00144F1F"/>
    <w:rsid w:val="00152896"/>
    <w:rsid w:val="00154A61"/>
    <w:rsid w:val="00155361"/>
    <w:rsid w:val="001624AB"/>
    <w:rsid w:val="00165DA2"/>
    <w:rsid w:val="00172421"/>
    <w:rsid w:val="001736DD"/>
    <w:rsid w:val="00175253"/>
    <w:rsid w:val="00175558"/>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C0292"/>
    <w:rsid w:val="001C0931"/>
    <w:rsid w:val="001C1AA1"/>
    <w:rsid w:val="001C50A6"/>
    <w:rsid w:val="001C7161"/>
    <w:rsid w:val="001D1F18"/>
    <w:rsid w:val="001D23DA"/>
    <w:rsid w:val="001D3BE7"/>
    <w:rsid w:val="001D433C"/>
    <w:rsid w:val="001D4D55"/>
    <w:rsid w:val="001D58AE"/>
    <w:rsid w:val="001E031C"/>
    <w:rsid w:val="001E0C19"/>
    <w:rsid w:val="001E1159"/>
    <w:rsid w:val="001E187A"/>
    <w:rsid w:val="001E2B89"/>
    <w:rsid w:val="001E368C"/>
    <w:rsid w:val="001E4A5C"/>
    <w:rsid w:val="001E4FD4"/>
    <w:rsid w:val="001F187B"/>
    <w:rsid w:val="001F2698"/>
    <w:rsid w:val="001F2764"/>
    <w:rsid w:val="001F2A73"/>
    <w:rsid w:val="001F36C0"/>
    <w:rsid w:val="001F494F"/>
    <w:rsid w:val="001F5BCB"/>
    <w:rsid w:val="001F6502"/>
    <w:rsid w:val="0020305E"/>
    <w:rsid w:val="00204025"/>
    <w:rsid w:val="00205F66"/>
    <w:rsid w:val="002066EF"/>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879"/>
    <w:rsid w:val="00241C1C"/>
    <w:rsid w:val="00243048"/>
    <w:rsid w:val="002436B1"/>
    <w:rsid w:val="00243AD3"/>
    <w:rsid w:val="00251209"/>
    <w:rsid w:val="00251531"/>
    <w:rsid w:val="00252415"/>
    <w:rsid w:val="00257E57"/>
    <w:rsid w:val="00257EFC"/>
    <w:rsid w:val="0026043D"/>
    <w:rsid w:val="002718EE"/>
    <w:rsid w:val="00274295"/>
    <w:rsid w:val="00274795"/>
    <w:rsid w:val="00275FC3"/>
    <w:rsid w:val="002763ED"/>
    <w:rsid w:val="00276F52"/>
    <w:rsid w:val="00277421"/>
    <w:rsid w:val="00281CE4"/>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4C4E"/>
    <w:rsid w:val="002E62DF"/>
    <w:rsid w:val="002E6C1A"/>
    <w:rsid w:val="002F219E"/>
    <w:rsid w:val="002F32DE"/>
    <w:rsid w:val="002F4FA0"/>
    <w:rsid w:val="002F57CF"/>
    <w:rsid w:val="002F77FC"/>
    <w:rsid w:val="00303603"/>
    <w:rsid w:val="00303D5F"/>
    <w:rsid w:val="00305C87"/>
    <w:rsid w:val="00312A03"/>
    <w:rsid w:val="00312B47"/>
    <w:rsid w:val="0031343B"/>
    <w:rsid w:val="003149AA"/>
    <w:rsid w:val="003163E8"/>
    <w:rsid w:val="00317602"/>
    <w:rsid w:val="003222C9"/>
    <w:rsid w:val="003261F4"/>
    <w:rsid w:val="00327229"/>
    <w:rsid w:val="00327609"/>
    <w:rsid w:val="003348C9"/>
    <w:rsid w:val="00336937"/>
    <w:rsid w:val="0034739C"/>
    <w:rsid w:val="003549AA"/>
    <w:rsid w:val="0035674D"/>
    <w:rsid w:val="00357E27"/>
    <w:rsid w:val="0036249B"/>
    <w:rsid w:val="00366835"/>
    <w:rsid w:val="00367553"/>
    <w:rsid w:val="00372444"/>
    <w:rsid w:val="00372674"/>
    <w:rsid w:val="0037402F"/>
    <w:rsid w:val="00374C40"/>
    <w:rsid w:val="00374DB7"/>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112"/>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31C7"/>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4F7405"/>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1DA7"/>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0E"/>
    <w:rsid w:val="0058765E"/>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0A01"/>
    <w:rsid w:val="005D1837"/>
    <w:rsid w:val="005D3505"/>
    <w:rsid w:val="005D40B3"/>
    <w:rsid w:val="005D4F91"/>
    <w:rsid w:val="005D6A04"/>
    <w:rsid w:val="005E1F24"/>
    <w:rsid w:val="005E2906"/>
    <w:rsid w:val="005E3189"/>
    <w:rsid w:val="005E3485"/>
    <w:rsid w:val="005E3B36"/>
    <w:rsid w:val="005E4149"/>
    <w:rsid w:val="005F0FF9"/>
    <w:rsid w:val="005F1AA7"/>
    <w:rsid w:val="005F1B03"/>
    <w:rsid w:val="005F2C83"/>
    <w:rsid w:val="005F3903"/>
    <w:rsid w:val="005F3E6D"/>
    <w:rsid w:val="0060402A"/>
    <w:rsid w:val="00606DF7"/>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47FCB"/>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E0785"/>
    <w:rsid w:val="006E0BC9"/>
    <w:rsid w:val="006E107A"/>
    <w:rsid w:val="006E6577"/>
    <w:rsid w:val="006F401D"/>
    <w:rsid w:val="006F546F"/>
    <w:rsid w:val="006F6A66"/>
    <w:rsid w:val="006F6C5E"/>
    <w:rsid w:val="006F731C"/>
    <w:rsid w:val="00702671"/>
    <w:rsid w:val="007026C1"/>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4811"/>
    <w:rsid w:val="00786386"/>
    <w:rsid w:val="007904FA"/>
    <w:rsid w:val="00790F4A"/>
    <w:rsid w:val="00792520"/>
    <w:rsid w:val="00797689"/>
    <w:rsid w:val="007A0D7F"/>
    <w:rsid w:val="007A2950"/>
    <w:rsid w:val="007A37B9"/>
    <w:rsid w:val="007B014F"/>
    <w:rsid w:val="007B265D"/>
    <w:rsid w:val="007B3E95"/>
    <w:rsid w:val="007B41B1"/>
    <w:rsid w:val="007C034D"/>
    <w:rsid w:val="007C2463"/>
    <w:rsid w:val="007C28B2"/>
    <w:rsid w:val="007C4B0E"/>
    <w:rsid w:val="007D48F2"/>
    <w:rsid w:val="007D4E03"/>
    <w:rsid w:val="007E08EB"/>
    <w:rsid w:val="007E0A4F"/>
    <w:rsid w:val="007E40AD"/>
    <w:rsid w:val="007E47A3"/>
    <w:rsid w:val="007E485C"/>
    <w:rsid w:val="007E4E8E"/>
    <w:rsid w:val="007E5B2A"/>
    <w:rsid w:val="007E6823"/>
    <w:rsid w:val="007E751B"/>
    <w:rsid w:val="007E7DA7"/>
    <w:rsid w:val="007F0575"/>
    <w:rsid w:val="007F0F75"/>
    <w:rsid w:val="007F11E0"/>
    <w:rsid w:val="007F4332"/>
    <w:rsid w:val="007F4816"/>
    <w:rsid w:val="008029BE"/>
    <w:rsid w:val="00804BD2"/>
    <w:rsid w:val="00804E5C"/>
    <w:rsid w:val="00810794"/>
    <w:rsid w:val="00814E36"/>
    <w:rsid w:val="00824720"/>
    <w:rsid w:val="008267A5"/>
    <w:rsid w:val="008300FF"/>
    <w:rsid w:val="00830149"/>
    <w:rsid w:val="00830C28"/>
    <w:rsid w:val="00831CA8"/>
    <w:rsid w:val="00831D47"/>
    <w:rsid w:val="00833CCD"/>
    <w:rsid w:val="0083499A"/>
    <w:rsid w:val="00835541"/>
    <w:rsid w:val="00836D9E"/>
    <w:rsid w:val="008378F8"/>
    <w:rsid w:val="00840D4D"/>
    <w:rsid w:val="00841E75"/>
    <w:rsid w:val="008428E0"/>
    <w:rsid w:val="00842F67"/>
    <w:rsid w:val="00845E68"/>
    <w:rsid w:val="008513BC"/>
    <w:rsid w:val="008528D8"/>
    <w:rsid w:val="00852EE4"/>
    <w:rsid w:val="008552CA"/>
    <w:rsid w:val="008614C0"/>
    <w:rsid w:val="00861BB6"/>
    <w:rsid w:val="00861DF9"/>
    <w:rsid w:val="00864901"/>
    <w:rsid w:val="008665BE"/>
    <w:rsid w:val="0086684D"/>
    <w:rsid w:val="0086762C"/>
    <w:rsid w:val="00875F7B"/>
    <w:rsid w:val="00876330"/>
    <w:rsid w:val="00880E25"/>
    <w:rsid w:val="008812D6"/>
    <w:rsid w:val="00894EB0"/>
    <w:rsid w:val="008957CD"/>
    <w:rsid w:val="008961E4"/>
    <w:rsid w:val="00897961"/>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B5BB3"/>
    <w:rsid w:val="009C3F4B"/>
    <w:rsid w:val="009C4DCB"/>
    <w:rsid w:val="009C7236"/>
    <w:rsid w:val="009C7B70"/>
    <w:rsid w:val="009D1D05"/>
    <w:rsid w:val="009D2231"/>
    <w:rsid w:val="009D7B82"/>
    <w:rsid w:val="009E4D64"/>
    <w:rsid w:val="009E561D"/>
    <w:rsid w:val="009F07E7"/>
    <w:rsid w:val="009F2147"/>
    <w:rsid w:val="009F333B"/>
    <w:rsid w:val="009F36AE"/>
    <w:rsid w:val="00A00AF9"/>
    <w:rsid w:val="00A02B42"/>
    <w:rsid w:val="00A052DA"/>
    <w:rsid w:val="00A10B20"/>
    <w:rsid w:val="00A218B5"/>
    <w:rsid w:val="00A21DAE"/>
    <w:rsid w:val="00A23525"/>
    <w:rsid w:val="00A256A1"/>
    <w:rsid w:val="00A26D19"/>
    <w:rsid w:val="00A2717F"/>
    <w:rsid w:val="00A3125F"/>
    <w:rsid w:val="00A34AD4"/>
    <w:rsid w:val="00A3699C"/>
    <w:rsid w:val="00A43416"/>
    <w:rsid w:val="00A43538"/>
    <w:rsid w:val="00A466AB"/>
    <w:rsid w:val="00A51715"/>
    <w:rsid w:val="00A519BA"/>
    <w:rsid w:val="00A51FB4"/>
    <w:rsid w:val="00A52597"/>
    <w:rsid w:val="00A54616"/>
    <w:rsid w:val="00A60478"/>
    <w:rsid w:val="00A62490"/>
    <w:rsid w:val="00A7354E"/>
    <w:rsid w:val="00A7554D"/>
    <w:rsid w:val="00A76B36"/>
    <w:rsid w:val="00A76BDF"/>
    <w:rsid w:val="00A90026"/>
    <w:rsid w:val="00A91259"/>
    <w:rsid w:val="00A921D7"/>
    <w:rsid w:val="00A94774"/>
    <w:rsid w:val="00A9630E"/>
    <w:rsid w:val="00A9670D"/>
    <w:rsid w:val="00AA105F"/>
    <w:rsid w:val="00AB2C14"/>
    <w:rsid w:val="00AB4388"/>
    <w:rsid w:val="00AB5F38"/>
    <w:rsid w:val="00AC15B9"/>
    <w:rsid w:val="00AC7E3C"/>
    <w:rsid w:val="00AD10FF"/>
    <w:rsid w:val="00AD263D"/>
    <w:rsid w:val="00AD53BD"/>
    <w:rsid w:val="00AD53DE"/>
    <w:rsid w:val="00AD6254"/>
    <w:rsid w:val="00AD7BB1"/>
    <w:rsid w:val="00AE1C7A"/>
    <w:rsid w:val="00AE3298"/>
    <w:rsid w:val="00AE7F9D"/>
    <w:rsid w:val="00AF0022"/>
    <w:rsid w:val="00AF0714"/>
    <w:rsid w:val="00AF110D"/>
    <w:rsid w:val="00AF2F5B"/>
    <w:rsid w:val="00AF337B"/>
    <w:rsid w:val="00AF37A8"/>
    <w:rsid w:val="00AF5295"/>
    <w:rsid w:val="00B00DA2"/>
    <w:rsid w:val="00B03AAE"/>
    <w:rsid w:val="00B03D7A"/>
    <w:rsid w:val="00B05160"/>
    <w:rsid w:val="00B06784"/>
    <w:rsid w:val="00B07FBA"/>
    <w:rsid w:val="00B11667"/>
    <w:rsid w:val="00B12E2D"/>
    <w:rsid w:val="00B13EAB"/>
    <w:rsid w:val="00B16A3B"/>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5E6F"/>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23E8"/>
    <w:rsid w:val="00B93387"/>
    <w:rsid w:val="00B93406"/>
    <w:rsid w:val="00B94B1E"/>
    <w:rsid w:val="00B966CD"/>
    <w:rsid w:val="00BA233E"/>
    <w:rsid w:val="00BA2988"/>
    <w:rsid w:val="00BA5258"/>
    <w:rsid w:val="00BA54B4"/>
    <w:rsid w:val="00BB0604"/>
    <w:rsid w:val="00BB2B53"/>
    <w:rsid w:val="00BB4C04"/>
    <w:rsid w:val="00BB6DDA"/>
    <w:rsid w:val="00BC0A53"/>
    <w:rsid w:val="00BC366B"/>
    <w:rsid w:val="00BC5ED9"/>
    <w:rsid w:val="00BC611D"/>
    <w:rsid w:val="00BC6E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3C6C"/>
    <w:rsid w:val="00BF4440"/>
    <w:rsid w:val="00BF5A66"/>
    <w:rsid w:val="00BF5FD2"/>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852C1"/>
    <w:rsid w:val="00C93D66"/>
    <w:rsid w:val="00C9668F"/>
    <w:rsid w:val="00CA3066"/>
    <w:rsid w:val="00CA6381"/>
    <w:rsid w:val="00CA74BD"/>
    <w:rsid w:val="00CB040F"/>
    <w:rsid w:val="00CC014C"/>
    <w:rsid w:val="00CC030D"/>
    <w:rsid w:val="00CC1D38"/>
    <w:rsid w:val="00CC3046"/>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2F9C"/>
    <w:rsid w:val="00D23859"/>
    <w:rsid w:val="00D2474F"/>
    <w:rsid w:val="00D41F7D"/>
    <w:rsid w:val="00D44113"/>
    <w:rsid w:val="00D53486"/>
    <w:rsid w:val="00D54AE4"/>
    <w:rsid w:val="00D5515D"/>
    <w:rsid w:val="00D559FE"/>
    <w:rsid w:val="00D56A49"/>
    <w:rsid w:val="00D577A2"/>
    <w:rsid w:val="00D57835"/>
    <w:rsid w:val="00D60459"/>
    <w:rsid w:val="00D640D3"/>
    <w:rsid w:val="00D72547"/>
    <w:rsid w:val="00D744F4"/>
    <w:rsid w:val="00D76030"/>
    <w:rsid w:val="00D81521"/>
    <w:rsid w:val="00D82F06"/>
    <w:rsid w:val="00D84725"/>
    <w:rsid w:val="00D84E33"/>
    <w:rsid w:val="00D86E17"/>
    <w:rsid w:val="00D86F59"/>
    <w:rsid w:val="00D87B33"/>
    <w:rsid w:val="00D93345"/>
    <w:rsid w:val="00D9437B"/>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7D3A"/>
    <w:rsid w:val="00E80707"/>
    <w:rsid w:val="00E82509"/>
    <w:rsid w:val="00E8269C"/>
    <w:rsid w:val="00E8281B"/>
    <w:rsid w:val="00E84BFE"/>
    <w:rsid w:val="00E86596"/>
    <w:rsid w:val="00E87C86"/>
    <w:rsid w:val="00E9021B"/>
    <w:rsid w:val="00E9134C"/>
    <w:rsid w:val="00E9225F"/>
    <w:rsid w:val="00E9488D"/>
    <w:rsid w:val="00EA0609"/>
    <w:rsid w:val="00EA23FE"/>
    <w:rsid w:val="00EA2DA6"/>
    <w:rsid w:val="00EA3E51"/>
    <w:rsid w:val="00EA7CBD"/>
    <w:rsid w:val="00EB2A06"/>
    <w:rsid w:val="00EB4572"/>
    <w:rsid w:val="00EB4E79"/>
    <w:rsid w:val="00EC101C"/>
    <w:rsid w:val="00EC1259"/>
    <w:rsid w:val="00EC1404"/>
    <w:rsid w:val="00EC27E7"/>
    <w:rsid w:val="00EC2EB7"/>
    <w:rsid w:val="00EC5A38"/>
    <w:rsid w:val="00EC6533"/>
    <w:rsid w:val="00EC6950"/>
    <w:rsid w:val="00ED3B4E"/>
    <w:rsid w:val="00ED5963"/>
    <w:rsid w:val="00ED7D80"/>
    <w:rsid w:val="00EE1430"/>
    <w:rsid w:val="00EE1A0B"/>
    <w:rsid w:val="00EE3199"/>
    <w:rsid w:val="00EE3BA3"/>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CEE"/>
    <w:rsid w:val="00F42D2F"/>
    <w:rsid w:val="00F42F68"/>
    <w:rsid w:val="00F520B0"/>
    <w:rsid w:val="00F52275"/>
    <w:rsid w:val="00F52FD0"/>
    <w:rsid w:val="00F53714"/>
    <w:rsid w:val="00F541F0"/>
    <w:rsid w:val="00F54574"/>
    <w:rsid w:val="00F54C88"/>
    <w:rsid w:val="00F5572D"/>
    <w:rsid w:val="00F55775"/>
    <w:rsid w:val="00F62573"/>
    <w:rsid w:val="00F62930"/>
    <w:rsid w:val="00F6348E"/>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1104"/>
    <w:rsid w:val="00FA23DA"/>
    <w:rsid w:val="00FA5A2A"/>
    <w:rsid w:val="00FB08AD"/>
    <w:rsid w:val="00FB2989"/>
    <w:rsid w:val="00FB45F2"/>
    <w:rsid w:val="00FB51E5"/>
    <w:rsid w:val="00FC30D6"/>
    <w:rsid w:val="00FD0513"/>
    <w:rsid w:val="00FD0542"/>
    <w:rsid w:val="00FD121C"/>
    <w:rsid w:val="00FD12C1"/>
    <w:rsid w:val="00FD2B89"/>
    <w:rsid w:val="00FD49F5"/>
    <w:rsid w:val="00FD54B0"/>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074C47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179317636">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09025058">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36253599">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3744720">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393F-B2B0-4EC5-9A41-4777A9E4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7328</Words>
  <Characters>40310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2022-12-09T14:55:00Z</dcterms:created>
  <dcterms:modified xsi:type="dcterms:W3CDTF">2022-12-09T14:55:00Z</dcterms:modified>
</cp:coreProperties>
</file>