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86C0" w14:textId="77777777" w:rsidR="00564CC8" w:rsidRPr="00564CC8" w:rsidRDefault="00564CC8" w:rsidP="00564CC8">
      <w:pPr>
        <w:pStyle w:val="dias"/>
      </w:pPr>
    </w:p>
    <w:tbl>
      <w:tblPr>
        <w:tblStyle w:val="Tablaconcuadrcula"/>
        <w:tblW w:w="0" w:type="auto"/>
        <w:shd w:val="clear" w:color="auto" w:fill="1F3864"/>
        <w:tblLook w:val="04A0" w:firstRow="1" w:lastRow="0" w:firstColumn="1" w:lastColumn="0" w:noHBand="0" w:noVBand="1"/>
      </w:tblPr>
      <w:tblGrid>
        <w:gridCol w:w="10060"/>
      </w:tblGrid>
      <w:tr w:rsidR="00564CC8" w:rsidRPr="00D6643C" w14:paraId="4D1C21CA" w14:textId="77777777" w:rsidTr="00852228">
        <w:tc>
          <w:tcPr>
            <w:tcW w:w="10060" w:type="dxa"/>
            <w:shd w:val="clear" w:color="auto" w:fill="1F3864"/>
          </w:tcPr>
          <w:p w14:paraId="2EDC1B9D" w14:textId="77777777" w:rsidR="00564CC8" w:rsidRPr="00D6643C" w:rsidRDefault="00564CC8" w:rsidP="00852228">
            <w:pPr>
              <w:jc w:val="center"/>
              <w:rPr>
                <w:b/>
                <w:color w:val="FFFFFF" w:themeColor="background1"/>
                <w:sz w:val="64"/>
                <w:szCs w:val="64"/>
              </w:rPr>
            </w:pPr>
            <w:r>
              <w:rPr>
                <w:b/>
                <w:color w:val="FFFFFF" w:themeColor="background1"/>
                <w:sz w:val="64"/>
                <w:szCs w:val="64"/>
              </w:rPr>
              <w:t>PATAGONIA CLÁSICA</w:t>
            </w:r>
          </w:p>
        </w:tc>
      </w:tr>
    </w:tbl>
    <w:p w14:paraId="4B490E5C" w14:textId="77777777" w:rsidR="00564CC8" w:rsidRPr="00744E6E" w:rsidRDefault="00564CC8" w:rsidP="00564CC8">
      <w:pPr>
        <w:pStyle w:val="dias"/>
        <w:jc w:val="center"/>
        <w:rPr>
          <w:caps w:val="0"/>
          <w:color w:val="1F3864"/>
          <w:sz w:val="40"/>
          <w:szCs w:val="40"/>
          <w:lang w:val="es-ES"/>
        </w:rPr>
      </w:pPr>
      <w:r w:rsidRPr="00744E6E">
        <w:rPr>
          <w:caps w:val="0"/>
          <w:color w:val="1F3864"/>
          <w:sz w:val="40"/>
          <w:szCs w:val="40"/>
          <w:lang w:val="es-ES"/>
        </w:rPr>
        <w:t xml:space="preserve">Visitando: </w:t>
      </w:r>
      <w:r w:rsidRPr="00ED52D5">
        <w:rPr>
          <w:caps w:val="0"/>
          <w:color w:val="1F3864"/>
          <w:sz w:val="40"/>
          <w:szCs w:val="40"/>
          <w:lang w:val="es-ES"/>
        </w:rPr>
        <w:t xml:space="preserve">Buenos Aires, </w:t>
      </w:r>
      <w:r>
        <w:rPr>
          <w:caps w:val="0"/>
          <w:color w:val="1F3864"/>
          <w:sz w:val="40"/>
          <w:szCs w:val="40"/>
          <w:lang w:val="es-ES"/>
        </w:rPr>
        <w:t>Puerto Madryn</w:t>
      </w:r>
      <w:r w:rsidRPr="00ED52D5">
        <w:rPr>
          <w:caps w:val="0"/>
          <w:color w:val="1F3864"/>
          <w:sz w:val="40"/>
          <w:szCs w:val="40"/>
          <w:lang w:val="es-ES"/>
        </w:rPr>
        <w:t>, El Calafate, Ushuaia</w:t>
      </w:r>
    </w:p>
    <w:p w14:paraId="4CB8C04E" w14:textId="77777777" w:rsidR="00004A7D" w:rsidRDefault="00004A7D" w:rsidP="00004A7D">
      <w:pPr>
        <w:pStyle w:val="subtituloprograma"/>
        <w:rPr>
          <w:color w:val="1F3864"/>
        </w:rPr>
      </w:pPr>
      <w:r w:rsidRPr="00004A7D">
        <w:rPr>
          <w:color w:val="1F3864"/>
        </w:rPr>
        <w:t>1</w:t>
      </w:r>
      <w:r w:rsidR="00ED52D5">
        <w:rPr>
          <w:color w:val="1F3864"/>
        </w:rPr>
        <w:t>2</w:t>
      </w:r>
      <w:r w:rsidRPr="00004A7D">
        <w:rPr>
          <w:color w:val="1F3864"/>
        </w:rPr>
        <w:t xml:space="preserve"> días 1</w:t>
      </w:r>
      <w:r w:rsidR="00ED52D5">
        <w:rPr>
          <w:color w:val="1F3864"/>
        </w:rPr>
        <w:t>1</w:t>
      </w:r>
      <w:r w:rsidRPr="00004A7D">
        <w:rPr>
          <w:color w:val="1F3864"/>
        </w:rPr>
        <w:t xml:space="preserve"> noches</w:t>
      </w:r>
    </w:p>
    <w:p w14:paraId="66B644DA" w14:textId="77777777" w:rsidR="00004A7D" w:rsidRDefault="00004A7D" w:rsidP="00004A7D">
      <w:pPr>
        <w:pStyle w:val="itinerario"/>
      </w:pPr>
    </w:p>
    <w:p w14:paraId="797C5B33" w14:textId="77777777" w:rsidR="00EA1D73" w:rsidRPr="00AA5809" w:rsidRDefault="00004A7D" w:rsidP="00004A7D">
      <w:pPr>
        <w:pStyle w:val="itinerario"/>
      </w:pPr>
      <w:r w:rsidRPr="00AA5809">
        <w:rPr>
          <w:noProof/>
          <w:lang w:eastAsia="es-CO" w:bidi="ar-SA"/>
        </w:rPr>
        <w:drawing>
          <wp:inline distT="0" distB="0" distL="0" distR="0" wp14:anchorId="07174780" wp14:editId="231EA76F">
            <wp:extent cx="1543050" cy="2240280"/>
            <wp:effectExtent l="0" t="0" r="0" b="762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556091" cy="2259214"/>
                    </a:xfrm>
                    <a:prstGeom prst="rect">
                      <a:avLst/>
                    </a:prstGeom>
                    <a:noFill/>
                    <a:ln>
                      <a:noFill/>
                    </a:ln>
                  </pic:spPr>
                </pic:pic>
              </a:graphicData>
            </a:graphic>
          </wp:inline>
        </w:drawing>
      </w:r>
      <w:r>
        <w:rPr>
          <w:noProof/>
          <w:lang w:eastAsia="es-CO" w:bidi="ar-SA"/>
        </w:rPr>
        <w:drawing>
          <wp:inline distT="0" distB="0" distL="0" distR="0" wp14:anchorId="6A0A0E0F" wp14:editId="1ECA5342">
            <wp:extent cx="1679575" cy="2241529"/>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679575" cy="2241529"/>
                    </a:xfrm>
                    <a:prstGeom prst="rect">
                      <a:avLst/>
                    </a:prstGeom>
                  </pic:spPr>
                </pic:pic>
              </a:graphicData>
            </a:graphic>
          </wp:inline>
        </w:drawing>
      </w:r>
      <w:r>
        <w:rPr>
          <w:noProof/>
          <w:lang w:eastAsia="es-CO" w:bidi="ar-SA"/>
        </w:rPr>
        <w:drawing>
          <wp:inline distT="0" distB="0" distL="0" distR="0" wp14:anchorId="52E8BD7A" wp14:editId="45B9DB7E">
            <wp:extent cx="1581150" cy="22434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588078" cy="2253285"/>
                    </a:xfrm>
                    <a:prstGeom prst="rect">
                      <a:avLst/>
                    </a:prstGeom>
                  </pic:spPr>
                </pic:pic>
              </a:graphicData>
            </a:graphic>
          </wp:inline>
        </w:drawing>
      </w:r>
      <w:r w:rsidR="00EA1D73">
        <w:rPr>
          <w:noProof/>
          <w:lang w:eastAsia="es-CO" w:bidi="ar-SA"/>
        </w:rPr>
        <w:drawing>
          <wp:inline distT="0" distB="0" distL="0" distR="0" wp14:anchorId="06265961" wp14:editId="083F813C">
            <wp:extent cx="1590040" cy="223865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597784" cy="2249555"/>
                    </a:xfrm>
                    <a:prstGeom prst="rect">
                      <a:avLst/>
                    </a:prstGeom>
                  </pic:spPr>
                </pic:pic>
              </a:graphicData>
            </a:graphic>
          </wp:inline>
        </w:drawing>
      </w:r>
    </w:p>
    <w:p w14:paraId="32C3A4F8" w14:textId="77777777" w:rsidR="00891FC5" w:rsidRDefault="00F172E2" w:rsidP="00891FC5">
      <w:pPr>
        <w:pStyle w:val="dias"/>
        <w:jc w:val="both"/>
        <w:rPr>
          <w:b w:val="0"/>
          <w:bCs w:val="0"/>
          <w:caps w:val="0"/>
          <w:sz w:val="22"/>
          <w:szCs w:val="22"/>
        </w:rPr>
      </w:pPr>
      <w:r>
        <w:rPr>
          <w:b w:val="0"/>
          <w:bCs w:val="0"/>
          <w:caps w:val="0"/>
          <w:sz w:val="22"/>
          <w:szCs w:val="22"/>
        </w:rPr>
        <w:t>Descubra las maravillas de la Patagonia Argentina: Puerto Madryn y la Pe</w:t>
      </w:r>
      <w:r w:rsidR="006862E9">
        <w:rPr>
          <w:b w:val="0"/>
          <w:bCs w:val="0"/>
          <w:caps w:val="0"/>
          <w:sz w:val="22"/>
          <w:szCs w:val="22"/>
        </w:rPr>
        <w:t>nínsula Valdés</w:t>
      </w:r>
      <w:r>
        <w:rPr>
          <w:b w:val="0"/>
          <w:bCs w:val="0"/>
          <w:caps w:val="0"/>
          <w:sz w:val="22"/>
          <w:szCs w:val="22"/>
        </w:rPr>
        <w:t>, el mejor sitio de la Patagonia para ver la fauna marina; el</w:t>
      </w:r>
      <w:r w:rsidRPr="00F172E2">
        <w:rPr>
          <w:b w:val="0"/>
          <w:bCs w:val="0"/>
          <w:caps w:val="0"/>
          <w:sz w:val="22"/>
          <w:szCs w:val="22"/>
        </w:rPr>
        <w:t xml:space="preserve"> glaciar Perito Moreno en El Calafate</w:t>
      </w:r>
      <w:r>
        <w:rPr>
          <w:b w:val="0"/>
          <w:bCs w:val="0"/>
          <w:caps w:val="0"/>
          <w:sz w:val="22"/>
          <w:szCs w:val="22"/>
        </w:rPr>
        <w:t>;</w:t>
      </w:r>
      <w:r w:rsidRPr="00F172E2">
        <w:rPr>
          <w:b w:val="0"/>
          <w:bCs w:val="0"/>
          <w:caps w:val="0"/>
          <w:sz w:val="22"/>
          <w:szCs w:val="22"/>
        </w:rPr>
        <w:t xml:space="preserve"> Tierra del Fuego</w:t>
      </w:r>
      <w:r>
        <w:rPr>
          <w:b w:val="0"/>
          <w:bCs w:val="0"/>
          <w:caps w:val="0"/>
          <w:sz w:val="22"/>
          <w:szCs w:val="22"/>
        </w:rPr>
        <w:t xml:space="preserve"> en</w:t>
      </w:r>
      <w:r w:rsidRPr="00F172E2">
        <w:rPr>
          <w:b w:val="0"/>
          <w:bCs w:val="0"/>
          <w:caps w:val="0"/>
          <w:sz w:val="22"/>
          <w:szCs w:val="22"/>
        </w:rPr>
        <w:t xml:space="preserve"> Ushuaia</w:t>
      </w:r>
      <w:r>
        <w:rPr>
          <w:b w:val="0"/>
          <w:bCs w:val="0"/>
          <w:caps w:val="0"/>
          <w:sz w:val="22"/>
          <w:szCs w:val="22"/>
        </w:rPr>
        <w:t xml:space="preserve">. Y para completar, </w:t>
      </w:r>
      <w:r w:rsidRPr="00F172E2">
        <w:rPr>
          <w:b w:val="0"/>
          <w:bCs w:val="0"/>
          <w:caps w:val="0"/>
          <w:sz w:val="22"/>
          <w:szCs w:val="22"/>
        </w:rPr>
        <w:t>la</w:t>
      </w:r>
      <w:r w:rsidR="00891FC5" w:rsidRPr="00891FC5">
        <w:rPr>
          <w:b w:val="0"/>
          <w:bCs w:val="0"/>
          <w:caps w:val="0"/>
          <w:sz w:val="22"/>
          <w:szCs w:val="22"/>
        </w:rPr>
        <w:t xml:space="preserve"> cultural e imponente Buenos Aires</w:t>
      </w:r>
      <w:r>
        <w:rPr>
          <w:b w:val="0"/>
          <w:bCs w:val="0"/>
          <w:caps w:val="0"/>
          <w:sz w:val="22"/>
          <w:szCs w:val="22"/>
        </w:rPr>
        <w:t>.</w:t>
      </w:r>
    </w:p>
    <w:p w14:paraId="726A18B3" w14:textId="77777777" w:rsidR="00564CC8" w:rsidRPr="000D311F" w:rsidRDefault="00564CC8" w:rsidP="00564CC8">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6B4290EC" w14:textId="77777777" w:rsidR="00564CC8" w:rsidRPr="00DD2FFA" w:rsidRDefault="00564CC8" w:rsidP="00564CC8">
      <w:pPr>
        <w:pStyle w:val="dias"/>
        <w:rPr>
          <w:color w:val="1F3864"/>
          <w:sz w:val="28"/>
          <w:szCs w:val="28"/>
        </w:rPr>
      </w:pPr>
      <w:r w:rsidRPr="00DD2FFA">
        <w:rPr>
          <w:caps w:val="0"/>
          <w:color w:val="1F3864"/>
          <w:sz w:val="28"/>
          <w:szCs w:val="28"/>
        </w:rPr>
        <w:t>INCLUYE</w:t>
      </w:r>
    </w:p>
    <w:p w14:paraId="73BE9E59" w14:textId="77777777" w:rsidR="00004A7D" w:rsidRPr="009859D0" w:rsidRDefault="00004A7D" w:rsidP="00D114B9">
      <w:pPr>
        <w:pStyle w:val="vinetas"/>
        <w:jc w:val="both"/>
      </w:pPr>
      <w:r w:rsidRPr="009859D0">
        <w:t xml:space="preserve">Traslados aeropuerto </w:t>
      </w:r>
      <w:r>
        <w:t>–</w:t>
      </w:r>
      <w:r w:rsidRPr="009859D0">
        <w:t xml:space="preserve"> hotel</w:t>
      </w:r>
      <w:r>
        <w:t xml:space="preserve"> –</w:t>
      </w:r>
      <w:r w:rsidRPr="009859D0">
        <w:t xml:space="preserve"> aeropuerto</w:t>
      </w:r>
      <w:r>
        <w:t xml:space="preserve"> </w:t>
      </w:r>
      <w:r w:rsidRPr="009859D0">
        <w:t>en Buenos Aires, en servicio privado.</w:t>
      </w:r>
    </w:p>
    <w:p w14:paraId="72CDBCD5" w14:textId="77777777" w:rsidR="00004A7D" w:rsidRPr="009859D0" w:rsidRDefault="00004A7D" w:rsidP="00D114B9">
      <w:pPr>
        <w:pStyle w:val="vinetas"/>
        <w:jc w:val="both"/>
      </w:pPr>
      <w:r w:rsidRPr="009859D0">
        <w:t xml:space="preserve">Traslados hotel </w:t>
      </w:r>
      <w:r>
        <w:t>–</w:t>
      </w:r>
      <w:r w:rsidRPr="009859D0">
        <w:t xml:space="preserve"> Aeroparque</w:t>
      </w:r>
      <w:r>
        <w:t xml:space="preserve"> </w:t>
      </w:r>
      <w:r w:rsidRPr="009859D0">
        <w:t xml:space="preserve">Jorge Newbery </w:t>
      </w:r>
      <w:r>
        <w:t>–</w:t>
      </w:r>
      <w:r w:rsidRPr="009859D0">
        <w:t xml:space="preserve"> hotel</w:t>
      </w:r>
      <w:r>
        <w:t>,</w:t>
      </w:r>
      <w:r w:rsidRPr="009859D0">
        <w:t xml:space="preserve"> en Buenos Aires, en servicio privado. </w:t>
      </w:r>
    </w:p>
    <w:p w14:paraId="59D224FF" w14:textId="77777777" w:rsidR="00891FC5" w:rsidRPr="00645D4F" w:rsidRDefault="00891FC5" w:rsidP="00D114B9">
      <w:pPr>
        <w:pStyle w:val="vinetas"/>
        <w:jc w:val="both"/>
      </w:pPr>
      <w:r w:rsidRPr="009859D0">
        <w:t xml:space="preserve">Traslados aeropuerto </w:t>
      </w:r>
      <w:r>
        <w:t>–</w:t>
      </w:r>
      <w:r w:rsidRPr="009859D0">
        <w:t xml:space="preserve"> hotel</w:t>
      </w:r>
      <w:r>
        <w:t xml:space="preserve"> –</w:t>
      </w:r>
      <w:r w:rsidRPr="009859D0">
        <w:t xml:space="preserve"> aeropuerto</w:t>
      </w:r>
      <w:r>
        <w:t xml:space="preserve"> </w:t>
      </w:r>
      <w:r w:rsidRPr="009859D0">
        <w:t xml:space="preserve">en </w:t>
      </w:r>
      <w:r w:rsidR="00D114B9">
        <w:t>Puerto Madryn</w:t>
      </w:r>
      <w:r w:rsidRPr="009859D0">
        <w:t xml:space="preserve">, </w:t>
      </w:r>
      <w:r w:rsidR="00162E71">
        <w:t xml:space="preserve">El Calafate y Ushuaia </w:t>
      </w:r>
      <w:r w:rsidRPr="009859D0">
        <w:t xml:space="preserve">en servicio </w:t>
      </w:r>
      <w:r w:rsidRPr="00645D4F">
        <w:t>compartido.</w:t>
      </w:r>
    </w:p>
    <w:p w14:paraId="6DE240F2" w14:textId="77777777" w:rsidR="00004A7D" w:rsidRPr="009859D0" w:rsidRDefault="00891FC5" w:rsidP="00D114B9">
      <w:pPr>
        <w:pStyle w:val="vinetas"/>
        <w:jc w:val="both"/>
      </w:pPr>
      <w:r>
        <w:t>4</w:t>
      </w:r>
      <w:r w:rsidR="00004A7D" w:rsidRPr="009859D0">
        <w:t xml:space="preserve"> noches de alojamiento en el hotel seleccionado en Buenos Aires.</w:t>
      </w:r>
    </w:p>
    <w:p w14:paraId="1BE27CDA" w14:textId="77777777" w:rsidR="00004A7D" w:rsidRDefault="00004A7D" w:rsidP="00D114B9">
      <w:pPr>
        <w:pStyle w:val="vinetas"/>
        <w:jc w:val="both"/>
      </w:pPr>
      <w:r w:rsidRPr="009859D0">
        <w:t xml:space="preserve">2 noches de alojamiento en el hotel seleccionado en </w:t>
      </w:r>
      <w:r w:rsidR="00D114B9">
        <w:t>Puerto Madryn</w:t>
      </w:r>
      <w:r w:rsidRPr="009859D0">
        <w:t>.</w:t>
      </w:r>
    </w:p>
    <w:p w14:paraId="4CDCEB48" w14:textId="77777777" w:rsidR="009C0F81" w:rsidRPr="009859D0" w:rsidRDefault="009C0F81" w:rsidP="009C0F81">
      <w:pPr>
        <w:pStyle w:val="vinetas"/>
        <w:jc w:val="both"/>
      </w:pPr>
      <w:r w:rsidRPr="009859D0">
        <w:t xml:space="preserve">2 noches de alojamiento en el hotel seleccionado en </w:t>
      </w:r>
      <w:r>
        <w:t>Ushuaia</w:t>
      </w:r>
      <w:r w:rsidRPr="009859D0">
        <w:t>.</w:t>
      </w:r>
    </w:p>
    <w:p w14:paraId="5ADC7143" w14:textId="77777777" w:rsidR="00891FC5" w:rsidRPr="009859D0" w:rsidRDefault="00353E29" w:rsidP="00D114B9">
      <w:pPr>
        <w:pStyle w:val="vinetas"/>
        <w:jc w:val="both"/>
      </w:pPr>
      <w:r>
        <w:t>3</w:t>
      </w:r>
      <w:r w:rsidR="00891FC5" w:rsidRPr="009859D0">
        <w:t xml:space="preserve"> noches de alojamiento en el hotel seleccionado en </w:t>
      </w:r>
      <w:r w:rsidR="00891FC5">
        <w:t>El Calafate</w:t>
      </w:r>
      <w:r w:rsidR="00891FC5" w:rsidRPr="009859D0">
        <w:t>.</w:t>
      </w:r>
    </w:p>
    <w:p w14:paraId="422DB04D" w14:textId="77777777" w:rsidR="00004A7D" w:rsidRPr="009859D0" w:rsidRDefault="00004A7D" w:rsidP="00D114B9">
      <w:pPr>
        <w:pStyle w:val="vinetas"/>
        <w:jc w:val="both"/>
      </w:pPr>
      <w:r w:rsidRPr="009859D0">
        <w:t>Desayunos diarios.</w:t>
      </w:r>
    </w:p>
    <w:p w14:paraId="6DD142CD" w14:textId="77777777" w:rsidR="004B2B42" w:rsidRDefault="004B2B42" w:rsidP="004B2B42">
      <w:pPr>
        <w:pStyle w:val="vinetas"/>
      </w:pPr>
      <w:r>
        <w:t>Visita de medio día de la ciudad de Buenos Aires, en servicio compartido.</w:t>
      </w:r>
    </w:p>
    <w:p w14:paraId="0FFCA198" w14:textId="668D3D09" w:rsidR="00564CC8" w:rsidRPr="001149F8" w:rsidRDefault="00564CC8" w:rsidP="00564CC8">
      <w:pPr>
        <w:pStyle w:val="vinetas"/>
        <w:jc w:val="both"/>
      </w:pPr>
      <w:r w:rsidRPr="001149F8">
        <w:t>Show de Tango con cena</w:t>
      </w:r>
      <w:r>
        <w:t>,</w:t>
      </w:r>
      <w:r w:rsidRPr="001149F8">
        <w:t xml:space="preserve"> </w:t>
      </w:r>
      <w:r w:rsidR="00266A43">
        <w:t xml:space="preserve">en Buenos Aires, </w:t>
      </w:r>
      <w:r w:rsidRPr="001149F8">
        <w:t>en servicio compartido</w:t>
      </w:r>
      <w:r>
        <w:t>.</w:t>
      </w:r>
      <w:r w:rsidRPr="001149F8">
        <w:t xml:space="preserve"> </w:t>
      </w:r>
      <w:r>
        <w:t>N</w:t>
      </w:r>
      <w:r w:rsidRPr="001149F8">
        <w:t>o valido para 24 o 31 de diciembre.</w:t>
      </w:r>
    </w:p>
    <w:p w14:paraId="69D00614" w14:textId="13EB769B" w:rsidR="00004A7D" w:rsidRDefault="00D114B9" w:rsidP="00D114B9">
      <w:pPr>
        <w:pStyle w:val="vinetas"/>
        <w:jc w:val="both"/>
      </w:pPr>
      <w:r w:rsidRPr="00D114B9">
        <w:t xml:space="preserve">Visita a la </w:t>
      </w:r>
      <w:r w:rsidR="009C0F81">
        <w:t xml:space="preserve">Reserva Natural </w:t>
      </w:r>
      <w:r w:rsidRPr="00D114B9">
        <w:t>Península Valdés</w:t>
      </w:r>
      <w:r w:rsidR="009C0F81">
        <w:t xml:space="preserve"> (entrada incluida)</w:t>
      </w:r>
      <w:r w:rsidRPr="00D114B9">
        <w:t xml:space="preserve">, </w:t>
      </w:r>
      <w:r w:rsidR="00266A43">
        <w:t xml:space="preserve">en Puerto Madryn, </w:t>
      </w:r>
      <w:r w:rsidR="00004A7D" w:rsidRPr="009859D0">
        <w:t xml:space="preserve">en servicio </w:t>
      </w:r>
      <w:r w:rsidR="00004A7D">
        <w:t>compartido</w:t>
      </w:r>
      <w:r w:rsidR="00004A7D" w:rsidRPr="009859D0">
        <w:t>.</w:t>
      </w:r>
    </w:p>
    <w:p w14:paraId="4B31D66C" w14:textId="48F2A5D0" w:rsidR="009C0F81" w:rsidRDefault="009C0F81" w:rsidP="00D114B9">
      <w:pPr>
        <w:pStyle w:val="vinetas"/>
        <w:jc w:val="both"/>
      </w:pPr>
      <w:r>
        <w:lastRenderedPageBreak/>
        <w:t>Avistaje de ballenas en Puerto Madryn.</w:t>
      </w:r>
    </w:p>
    <w:p w14:paraId="3AE97097" w14:textId="77777777" w:rsidR="009C0F81" w:rsidRPr="009859D0" w:rsidRDefault="009C0F81" w:rsidP="009C0F81">
      <w:pPr>
        <w:pStyle w:val="vinetas"/>
        <w:jc w:val="both"/>
      </w:pPr>
      <w:r w:rsidRPr="00891FC5">
        <w:t xml:space="preserve">Visita al Parque Nacional Tierra del Fuego (entrada incluida), </w:t>
      </w:r>
      <w:r>
        <w:t xml:space="preserve">en Ushuaia, </w:t>
      </w:r>
      <w:r w:rsidRPr="00891FC5">
        <w:t>en servicio compartido.</w:t>
      </w:r>
    </w:p>
    <w:p w14:paraId="6C862081" w14:textId="33A98D8F" w:rsidR="00891FC5" w:rsidRPr="001B0458" w:rsidRDefault="00891FC5" w:rsidP="00D114B9">
      <w:pPr>
        <w:pStyle w:val="vinetas"/>
        <w:jc w:val="both"/>
      </w:pPr>
      <w:r w:rsidRPr="001B0458">
        <w:t>Visita al Parque Nacional</w:t>
      </w:r>
      <w:r>
        <w:t xml:space="preserve"> </w:t>
      </w:r>
      <w:r w:rsidRPr="001B0458">
        <w:t xml:space="preserve">Los Glaciares </w:t>
      </w:r>
      <w:r>
        <w:t>–</w:t>
      </w:r>
      <w:r w:rsidRPr="001B0458">
        <w:t xml:space="preserve"> Glaciar</w:t>
      </w:r>
      <w:r>
        <w:t xml:space="preserve"> Perito Moreno (e</w:t>
      </w:r>
      <w:r w:rsidRPr="001B0458">
        <w:t xml:space="preserve">ntrada incluida), </w:t>
      </w:r>
      <w:r w:rsidR="00266A43">
        <w:t xml:space="preserve">en El Calafate, </w:t>
      </w:r>
      <w:r w:rsidRPr="001B0458">
        <w:t xml:space="preserve">en servicio </w:t>
      </w:r>
      <w:r>
        <w:t>compartido.</w:t>
      </w:r>
    </w:p>
    <w:p w14:paraId="59B24915" w14:textId="77777777" w:rsidR="00A349B1" w:rsidRDefault="00A349B1" w:rsidP="00D114B9">
      <w:pPr>
        <w:pStyle w:val="vinetas"/>
        <w:jc w:val="both"/>
      </w:pPr>
      <w:r w:rsidRPr="00466E3B">
        <w:t>Impuestos hoteleros.</w:t>
      </w:r>
    </w:p>
    <w:p w14:paraId="54C27497" w14:textId="77777777" w:rsidR="00564CC8" w:rsidRDefault="00564CC8" w:rsidP="00564CC8">
      <w:pPr>
        <w:pStyle w:val="itinerario"/>
      </w:pPr>
    </w:p>
    <w:p w14:paraId="42FFB061" w14:textId="77777777" w:rsidR="00564CC8" w:rsidRPr="004A73C4" w:rsidRDefault="00564CC8" w:rsidP="00564CC8">
      <w:pPr>
        <w:pStyle w:val="dias"/>
        <w:rPr>
          <w:color w:val="1F3864"/>
          <w:sz w:val="28"/>
          <w:szCs w:val="28"/>
        </w:rPr>
      </w:pPr>
      <w:r w:rsidRPr="004A73C4">
        <w:rPr>
          <w:caps w:val="0"/>
          <w:color w:val="1F3864"/>
          <w:sz w:val="28"/>
          <w:szCs w:val="28"/>
        </w:rPr>
        <w:t>NO INCLUYE</w:t>
      </w:r>
    </w:p>
    <w:p w14:paraId="661E45D0" w14:textId="77777777" w:rsidR="00564CC8" w:rsidRDefault="00564CC8" w:rsidP="00564CC8">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32692ED4" w14:textId="77777777" w:rsidR="00564CC8" w:rsidRDefault="00564CC8" w:rsidP="00564CC8">
      <w:pPr>
        <w:pStyle w:val="vinetas"/>
        <w:spacing w:line="240" w:lineRule="auto"/>
      </w:pPr>
      <w:r w:rsidRPr="004454E4">
        <w:t>Tiquetes Aéreos. (Q de combustible, Impuestos de tiquete, Tasa Administrativa).</w:t>
      </w:r>
    </w:p>
    <w:p w14:paraId="083654EF" w14:textId="77777777" w:rsidR="00564CC8" w:rsidRPr="004454E4" w:rsidRDefault="00564CC8" w:rsidP="00564CC8">
      <w:pPr>
        <w:pStyle w:val="vinetas"/>
        <w:spacing w:line="240" w:lineRule="auto"/>
      </w:pPr>
      <w:r>
        <w:t>Tasas de aeropuerto.</w:t>
      </w:r>
    </w:p>
    <w:p w14:paraId="2765071A" w14:textId="77777777" w:rsidR="00564CC8" w:rsidRDefault="00564CC8" w:rsidP="00564CC8">
      <w:pPr>
        <w:pStyle w:val="vinetas"/>
        <w:spacing w:line="240" w:lineRule="auto"/>
      </w:pPr>
      <w:r>
        <w:t>Tasa turística en Buenos Aires.</w:t>
      </w:r>
    </w:p>
    <w:p w14:paraId="69CE45B6" w14:textId="77777777" w:rsidR="00564CC8" w:rsidRPr="004454E4" w:rsidRDefault="00564CC8" w:rsidP="00564CC8">
      <w:pPr>
        <w:pStyle w:val="vinetas"/>
        <w:spacing w:line="240" w:lineRule="auto"/>
      </w:pPr>
      <w:r w:rsidRPr="004454E4">
        <w:t>Alimentación no estipulada en los itinerarios.</w:t>
      </w:r>
    </w:p>
    <w:p w14:paraId="29554C15" w14:textId="77777777" w:rsidR="00564CC8" w:rsidRPr="004454E4" w:rsidRDefault="00564CC8" w:rsidP="00564CC8">
      <w:pPr>
        <w:pStyle w:val="vinetas"/>
        <w:spacing w:line="240" w:lineRule="auto"/>
      </w:pPr>
      <w:r w:rsidRPr="004454E4">
        <w:t>Propinas.</w:t>
      </w:r>
    </w:p>
    <w:p w14:paraId="485489DC" w14:textId="77777777" w:rsidR="00564CC8" w:rsidRPr="004454E4" w:rsidRDefault="00564CC8" w:rsidP="00564CC8">
      <w:pPr>
        <w:pStyle w:val="vinetas"/>
        <w:spacing w:line="240" w:lineRule="auto"/>
      </w:pPr>
      <w:r w:rsidRPr="004454E4">
        <w:t>Traslados donde no este contemplado.</w:t>
      </w:r>
    </w:p>
    <w:p w14:paraId="6E399AA8" w14:textId="77777777" w:rsidR="00564CC8" w:rsidRPr="004454E4" w:rsidRDefault="00564CC8" w:rsidP="00564CC8">
      <w:pPr>
        <w:pStyle w:val="vinetas"/>
        <w:spacing w:line="240" w:lineRule="auto"/>
      </w:pPr>
      <w:r w:rsidRPr="004454E4">
        <w:t>Extras de ningún tipo en los hoteles.</w:t>
      </w:r>
    </w:p>
    <w:p w14:paraId="32EF01CA" w14:textId="77777777" w:rsidR="00564CC8" w:rsidRPr="004454E4" w:rsidRDefault="00564CC8" w:rsidP="00564CC8">
      <w:pPr>
        <w:pStyle w:val="vinetas"/>
        <w:spacing w:line="240" w:lineRule="auto"/>
      </w:pPr>
      <w:r w:rsidRPr="004454E4">
        <w:t>Excesos de equipaje.</w:t>
      </w:r>
    </w:p>
    <w:p w14:paraId="16246572" w14:textId="77777777" w:rsidR="00564CC8" w:rsidRPr="004454E4" w:rsidRDefault="00564CC8" w:rsidP="00564CC8">
      <w:pPr>
        <w:pStyle w:val="vinetas"/>
        <w:spacing w:line="240" w:lineRule="auto"/>
      </w:pPr>
      <w:r w:rsidRPr="004454E4">
        <w:t>Gastos de índole personal.</w:t>
      </w:r>
    </w:p>
    <w:p w14:paraId="0D548FB3" w14:textId="77777777" w:rsidR="00564CC8" w:rsidRPr="004454E4" w:rsidRDefault="00564CC8" w:rsidP="00564CC8">
      <w:pPr>
        <w:pStyle w:val="vinetas"/>
        <w:spacing w:line="240" w:lineRule="auto"/>
      </w:pPr>
      <w:r w:rsidRPr="004454E4">
        <w:t>Gastos médicos.</w:t>
      </w:r>
    </w:p>
    <w:p w14:paraId="00196BDF" w14:textId="77777777" w:rsidR="00564CC8" w:rsidRPr="004454E4" w:rsidRDefault="00564CC8" w:rsidP="00564CC8">
      <w:pPr>
        <w:pStyle w:val="vinetas"/>
        <w:spacing w:line="240" w:lineRule="auto"/>
      </w:pPr>
      <w:r w:rsidRPr="004454E4">
        <w:t>Tarjeta de asistencia médica.</w:t>
      </w:r>
    </w:p>
    <w:p w14:paraId="6A4BF312" w14:textId="77777777" w:rsidR="00564CC8" w:rsidRDefault="00564CC8" w:rsidP="00564CC8">
      <w:pPr>
        <w:pStyle w:val="itinerario"/>
      </w:pPr>
    </w:p>
    <w:p w14:paraId="7EB8E80E" w14:textId="77777777" w:rsidR="0056136B" w:rsidRDefault="0056136B" w:rsidP="0056136B">
      <w:pPr>
        <w:pStyle w:val="itinerario"/>
      </w:pPr>
    </w:p>
    <w:p w14:paraId="72F38CD6" w14:textId="77777777" w:rsidR="00162E71" w:rsidRDefault="00162E71" w:rsidP="0056136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BBFD04A" w14:textId="77777777" w:rsidTr="000A506E">
        <w:tc>
          <w:tcPr>
            <w:tcW w:w="10060" w:type="dxa"/>
            <w:shd w:val="clear" w:color="auto" w:fill="1F3864"/>
          </w:tcPr>
          <w:p w14:paraId="046EDA78"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78A65E2D" w14:textId="0DB5B2E9" w:rsidR="0007680C" w:rsidRPr="00024337" w:rsidRDefault="00C87DF1"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2177E680" w14:textId="5A4D926C" w:rsidR="0007680C" w:rsidRPr="006B144D" w:rsidRDefault="0007680C" w:rsidP="0007680C">
      <w:pPr>
        <w:pStyle w:val="itinerario"/>
      </w:pPr>
      <w:r w:rsidRPr="006B144D">
        <w:t xml:space="preserve">A la llegada, recibimiento y asistencia en el </w:t>
      </w:r>
      <w:r>
        <w:t>a</w:t>
      </w:r>
      <w:r w:rsidRPr="006B144D">
        <w:t>eropuerto</w:t>
      </w:r>
      <w:r w:rsidR="00FD255B">
        <w:t>. T</w:t>
      </w:r>
      <w:r w:rsidRPr="006B144D">
        <w:t>raslado en servicio privado al hotel seleccionado. Alojamiento.</w:t>
      </w:r>
    </w:p>
    <w:p w14:paraId="0FD2839C" w14:textId="4C9FBF8D" w:rsidR="0007680C" w:rsidRPr="00024337" w:rsidRDefault="00C87DF1"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Pr="0012773B">
        <w:rPr>
          <w:caps w:val="0"/>
          <w:color w:val="1F3864"/>
          <w:sz w:val="28"/>
          <w:szCs w:val="28"/>
        </w:rPr>
        <w:t>BUENOS AIRES</w:t>
      </w:r>
    </w:p>
    <w:p w14:paraId="1A0FB99D" w14:textId="2F2D139A"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 Recorreremos plazas como la</w:t>
      </w:r>
      <w:r w:rsidR="00FD255B">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F219F7">
        <w:t xml:space="preserve">Regreso al hotel. </w:t>
      </w:r>
      <w:r>
        <w:t>Tarde libre. Alojamiento en el hotel.</w:t>
      </w:r>
    </w:p>
    <w:p w14:paraId="68506984" w14:textId="76E50CF1" w:rsidR="0012773B" w:rsidRPr="0012773B" w:rsidRDefault="00C87DF1" w:rsidP="0012773B">
      <w:pPr>
        <w:pStyle w:val="dias"/>
        <w:rPr>
          <w:color w:val="1F3864"/>
          <w:sz w:val="28"/>
          <w:szCs w:val="28"/>
        </w:rPr>
      </w:pPr>
      <w:r w:rsidRPr="0012773B">
        <w:rPr>
          <w:caps w:val="0"/>
          <w:color w:val="1F3864"/>
          <w:sz w:val="28"/>
          <w:szCs w:val="28"/>
        </w:rPr>
        <w:t xml:space="preserve">DÍA 3 </w:t>
      </w:r>
      <w:r w:rsidRPr="0012773B">
        <w:rPr>
          <w:caps w:val="0"/>
          <w:color w:val="1F3864"/>
          <w:sz w:val="28"/>
          <w:szCs w:val="28"/>
        </w:rPr>
        <w:tab/>
      </w:r>
      <w:r>
        <w:rPr>
          <w:caps w:val="0"/>
          <w:color w:val="1F3864"/>
          <w:sz w:val="28"/>
          <w:szCs w:val="28"/>
        </w:rPr>
        <w:tab/>
      </w:r>
      <w:r w:rsidRPr="0012773B">
        <w:rPr>
          <w:caps w:val="0"/>
          <w:color w:val="1F3864"/>
          <w:sz w:val="28"/>
          <w:szCs w:val="28"/>
        </w:rPr>
        <w:t xml:space="preserve">BUENOS AIRES – </w:t>
      </w:r>
      <w:r>
        <w:rPr>
          <w:caps w:val="0"/>
          <w:color w:val="1F3864"/>
          <w:sz w:val="28"/>
          <w:szCs w:val="28"/>
        </w:rPr>
        <w:t>PUERTO MADRYN</w:t>
      </w:r>
      <w:r w:rsidRPr="0012773B">
        <w:rPr>
          <w:caps w:val="0"/>
          <w:color w:val="1F3864"/>
          <w:sz w:val="28"/>
          <w:szCs w:val="28"/>
        </w:rPr>
        <w:t xml:space="preserve"> (VUELO NO INCLUIDO)</w:t>
      </w:r>
    </w:p>
    <w:p w14:paraId="6FECD09B" w14:textId="77777777" w:rsidR="00012FA3" w:rsidRDefault="0012773B" w:rsidP="00012FA3">
      <w:pPr>
        <w:pStyle w:val="itinerario"/>
      </w:pPr>
      <w:r>
        <w:t xml:space="preserve">Desayuno en el hotel. A la hora prevista, traslado en servicio privado al aeropuerto para tomar vuelo con destino a la ciudad de </w:t>
      </w:r>
      <w:r w:rsidR="00012FA3">
        <w:t>Trelew. A la llegada, recibimiento y traslado en servicio compartido a la ciudad de Puerto Madryn.</w:t>
      </w:r>
    </w:p>
    <w:p w14:paraId="6B0BBA79" w14:textId="77777777" w:rsidR="0012773B" w:rsidRDefault="00012FA3" w:rsidP="0012773B">
      <w:pPr>
        <w:pStyle w:val="itinerario"/>
      </w:pPr>
      <w:r>
        <w:t>Llegada al hotel. Alojamiento.</w:t>
      </w:r>
    </w:p>
    <w:p w14:paraId="77981C14" w14:textId="77777777" w:rsidR="00B5568B" w:rsidRDefault="00B5568B" w:rsidP="0012773B">
      <w:pPr>
        <w:pStyle w:val="dias"/>
        <w:rPr>
          <w:caps w:val="0"/>
          <w:color w:val="1F3864"/>
          <w:sz w:val="28"/>
          <w:szCs w:val="28"/>
        </w:rPr>
      </w:pPr>
    </w:p>
    <w:p w14:paraId="3BFDB103" w14:textId="36CD2884" w:rsidR="0012773B" w:rsidRPr="0012773B" w:rsidRDefault="00C87DF1" w:rsidP="0012773B">
      <w:pPr>
        <w:pStyle w:val="dias"/>
        <w:rPr>
          <w:color w:val="1F3864"/>
          <w:sz w:val="28"/>
          <w:szCs w:val="28"/>
        </w:rPr>
      </w:pPr>
      <w:r w:rsidRPr="0012773B">
        <w:rPr>
          <w:caps w:val="0"/>
          <w:color w:val="1F3864"/>
          <w:sz w:val="28"/>
          <w:szCs w:val="28"/>
        </w:rPr>
        <w:lastRenderedPageBreak/>
        <w:t>DÍA 4</w:t>
      </w:r>
      <w:r w:rsidRPr="0012773B">
        <w:rPr>
          <w:caps w:val="0"/>
          <w:color w:val="1F3864"/>
          <w:sz w:val="28"/>
          <w:szCs w:val="28"/>
        </w:rPr>
        <w:tab/>
      </w:r>
      <w:r w:rsidRPr="0012773B">
        <w:rPr>
          <w:caps w:val="0"/>
          <w:color w:val="1F3864"/>
          <w:sz w:val="28"/>
          <w:szCs w:val="28"/>
        </w:rPr>
        <w:tab/>
      </w:r>
      <w:r w:rsidRPr="006862E9">
        <w:rPr>
          <w:caps w:val="0"/>
          <w:color w:val="1F3864"/>
          <w:sz w:val="28"/>
          <w:szCs w:val="28"/>
        </w:rPr>
        <w:t>PUERTO MADRYN</w:t>
      </w:r>
    </w:p>
    <w:p w14:paraId="64A11A84" w14:textId="695A8FB3" w:rsidR="009C0F81" w:rsidRDefault="006D01AE" w:rsidP="006D01AE">
      <w:pPr>
        <w:pStyle w:val="itinerario"/>
      </w:pPr>
      <w:r>
        <w:t>Desayuno en el hotel. Por la mañana</w:t>
      </w:r>
      <w:r w:rsidR="006862E9">
        <w:t>,</w:t>
      </w:r>
      <w:r>
        <w:t xml:space="preserve"> salida para tomar la excursión a Península </w:t>
      </w:r>
      <w:r w:rsidR="006862E9">
        <w:t>Valdés</w:t>
      </w:r>
      <w:r w:rsidR="009C0F81">
        <w:t xml:space="preserve"> (</w:t>
      </w:r>
      <w:r w:rsidR="009C0F81" w:rsidRPr="0023270F">
        <w:rPr>
          <w:b/>
          <w:color w:val="1F3864"/>
        </w:rPr>
        <w:t>entrada incluida</w:t>
      </w:r>
      <w:r w:rsidR="009C0F81">
        <w:t>)</w:t>
      </w:r>
      <w:r>
        <w:t>. Tomamos por las rutas provinciales 1 y 2 hasta llegar al Istmo Carlos Ameghino, desde donde divisamos el Golfo San Jos</w:t>
      </w:r>
      <w:r w:rsidR="006862E9">
        <w:t>é</w:t>
      </w:r>
      <w:r>
        <w:t xml:space="preserve"> al norte y el Golfo Nuevo al sur. Una vez en la península llegamos a Puerto Pirámides. Podemos visitar la </w:t>
      </w:r>
      <w:r w:rsidR="006862E9">
        <w:t>lobería</w:t>
      </w:r>
      <w:r>
        <w:t xml:space="preserve"> de Punta Pirámide donde, durante la época de reproducción (</w:t>
      </w:r>
      <w:r w:rsidR="006862E9">
        <w:t>diciembre a marzo</w:t>
      </w:r>
      <w:r>
        <w:t xml:space="preserve">) se encuentran los lobos marinos. El </w:t>
      </w:r>
      <w:r w:rsidR="006862E9">
        <w:t>paseo continuará</w:t>
      </w:r>
      <w:r>
        <w:t xml:space="preserve"> hacia el faro de Punta Delgada, en el sudeste de la península donde podremos almorzar </w:t>
      </w:r>
      <w:r w:rsidR="006862E9">
        <w:t>(</w:t>
      </w:r>
      <w:r w:rsidR="006862E9" w:rsidRPr="006862E9">
        <w:rPr>
          <w:b/>
          <w:color w:val="1F3864"/>
        </w:rPr>
        <w:t>no incluido</w:t>
      </w:r>
      <w:r w:rsidR="006862E9">
        <w:t xml:space="preserve">) </w:t>
      </w:r>
      <w:r>
        <w:t xml:space="preserve">en un hermoso paisaje con altos acantilados y una vista panorámica del mar. Luego nos dirigiremos hacia Caleta </w:t>
      </w:r>
      <w:r w:rsidR="006862E9">
        <w:t>Valdés</w:t>
      </w:r>
      <w:r>
        <w:t xml:space="preserve">, un paraje de curiosa geografía en cuyas costas podremos admirar los imponentes elefantes marinos que llegan a pesar entre 1 y 3 toneladas y medir hasta 6 metros. Al regreso podremos observar la Isla de los </w:t>
      </w:r>
      <w:r w:rsidR="006862E9">
        <w:t>Pájaros</w:t>
      </w:r>
      <w:r>
        <w:t xml:space="preserve">, a 5 </w:t>
      </w:r>
      <w:r w:rsidR="006862E9">
        <w:t xml:space="preserve">kilómetros </w:t>
      </w:r>
      <w:r>
        <w:t>del</w:t>
      </w:r>
      <w:r w:rsidR="006862E9">
        <w:t xml:space="preserve"> Istmo </w:t>
      </w:r>
      <w:r>
        <w:t>Ameghino, donde contamos con un telescopio para avistar las aves que se encuentran en la isla.</w:t>
      </w:r>
      <w:r w:rsidR="006862E9">
        <w:t xml:space="preserve"> </w:t>
      </w:r>
    </w:p>
    <w:p w14:paraId="5247BBD0" w14:textId="24FD0915" w:rsidR="00901264" w:rsidRDefault="00901264" w:rsidP="006D01AE">
      <w:pPr>
        <w:pStyle w:val="itinerario"/>
      </w:pPr>
    </w:p>
    <w:p w14:paraId="0E7CA014" w14:textId="138319B7" w:rsidR="0012773B" w:rsidRDefault="006D01AE" w:rsidP="006D01AE">
      <w:pPr>
        <w:pStyle w:val="itinerario"/>
      </w:pPr>
      <w:r>
        <w:t>Posteriormente nos embarcaremos en Puerto Pirámides para realizar el avistaje de la Ballena Franca Austral (</w:t>
      </w:r>
      <w:r w:rsidRPr="006862E9">
        <w:rPr>
          <w:b/>
          <w:color w:val="1F3864"/>
        </w:rPr>
        <w:t>Incluido</w:t>
      </w:r>
      <w:r>
        <w:t>).</w:t>
      </w:r>
      <w:r w:rsidR="006862E9">
        <w:t xml:space="preserve"> </w:t>
      </w:r>
      <w:r>
        <w:t>Los catamaranes parten desde la playa y una vez mar adentro, al encontrar las ballenas se detiene el motor y es posible contemplarlas esperando su acercamiento. Algunas incluso nadan por debajo de la embarcación. Sin dudas</w:t>
      </w:r>
      <w:r w:rsidR="00C87DF1">
        <w:t xml:space="preserve">, </w:t>
      </w:r>
      <w:r>
        <w:t>el momento más sublime es cuando saltan fuera del agua y vuelven a caer con sus 30 toneladas al mar. Para completar el espectáculo</w:t>
      </w:r>
      <w:r w:rsidR="006862E9">
        <w:t>,</w:t>
      </w:r>
      <w:r>
        <w:t xml:space="preserve"> en ocasiones exhalan fuertemente por sus espiráculos generando una nube de agua que se eleva en forma de V.</w:t>
      </w:r>
      <w:r w:rsidR="006862E9">
        <w:t xml:space="preserve"> </w:t>
      </w:r>
      <w:r>
        <w:t xml:space="preserve">Regreso al </w:t>
      </w:r>
      <w:r w:rsidR="006862E9">
        <w:t>h</w:t>
      </w:r>
      <w:r>
        <w:t>otel. Alojamiento</w:t>
      </w:r>
      <w:r w:rsidR="0012773B">
        <w:t xml:space="preserve">. </w:t>
      </w:r>
    </w:p>
    <w:p w14:paraId="5E15C687" w14:textId="4F590C8C" w:rsidR="0012773B" w:rsidRPr="008707D4" w:rsidRDefault="00C87DF1" w:rsidP="0012773B">
      <w:pPr>
        <w:pStyle w:val="dias"/>
        <w:rPr>
          <w:color w:val="1F3864"/>
          <w:sz w:val="28"/>
          <w:szCs w:val="28"/>
        </w:rPr>
      </w:pPr>
      <w:r w:rsidRPr="008707D4">
        <w:rPr>
          <w:caps w:val="0"/>
          <w:color w:val="1F3864"/>
          <w:sz w:val="28"/>
          <w:szCs w:val="28"/>
        </w:rPr>
        <w:t>DÍA 5</w:t>
      </w:r>
      <w:r w:rsidRPr="008707D4">
        <w:rPr>
          <w:caps w:val="0"/>
          <w:color w:val="1F3864"/>
          <w:sz w:val="28"/>
          <w:szCs w:val="28"/>
        </w:rPr>
        <w:tab/>
      </w:r>
      <w:r w:rsidRPr="008707D4">
        <w:rPr>
          <w:caps w:val="0"/>
          <w:color w:val="1F3864"/>
          <w:sz w:val="28"/>
          <w:szCs w:val="28"/>
        </w:rPr>
        <w:tab/>
      </w:r>
      <w:r>
        <w:rPr>
          <w:caps w:val="0"/>
          <w:color w:val="1F3864"/>
          <w:sz w:val="28"/>
          <w:szCs w:val="28"/>
        </w:rPr>
        <w:t>PUERTO MADRYN – USHUAIA (VUELO NO INCLUIDO)</w:t>
      </w:r>
    </w:p>
    <w:p w14:paraId="046E09C8" w14:textId="37E4BD1F" w:rsidR="0012773B" w:rsidRDefault="0012773B" w:rsidP="0012773B">
      <w:pPr>
        <w:pStyle w:val="itinerario"/>
      </w:pPr>
      <w:r>
        <w:t>Desayuno en el hotel. A la hora prevista</w:t>
      </w:r>
      <w:r w:rsidR="008707D4">
        <w:t>,</w:t>
      </w:r>
      <w:r>
        <w:t xml:space="preserve"> traslado de salida en servicio </w:t>
      </w:r>
      <w:r w:rsidR="008707D4">
        <w:t>compartido</w:t>
      </w:r>
      <w:r>
        <w:t xml:space="preserve"> al aeropuerto</w:t>
      </w:r>
      <w:r w:rsidR="006862E9">
        <w:t xml:space="preserve"> Trelew</w:t>
      </w:r>
      <w:r>
        <w:t xml:space="preserve">, para tomar </w:t>
      </w:r>
      <w:r w:rsidR="008707D4">
        <w:t xml:space="preserve">el </w:t>
      </w:r>
      <w:r>
        <w:t xml:space="preserve">vuelo con destino </w:t>
      </w:r>
      <w:r w:rsidR="006862E9">
        <w:t xml:space="preserve">a </w:t>
      </w:r>
      <w:r>
        <w:t xml:space="preserve">la ciudad de </w:t>
      </w:r>
      <w:r w:rsidR="006862E9">
        <w:t>Ushuaia</w:t>
      </w:r>
      <w:r>
        <w:t>.</w:t>
      </w:r>
      <w:r w:rsidR="008707D4">
        <w:t xml:space="preserve"> </w:t>
      </w:r>
      <w:r>
        <w:t xml:space="preserve">Llegada, </w:t>
      </w:r>
      <w:r w:rsidR="008707D4">
        <w:t>recibimiento</w:t>
      </w:r>
      <w:r>
        <w:t xml:space="preserve"> traslado en servicio </w:t>
      </w:r>
      <w:r w:rsidR="008707D4">
        <w:t xml:space="preserve">compartido </w:t>
      </w:r>
      <w:r>
        <w:t>al hotel.</w:t>
      </w:r>
      <w:r w:rsidR="008707D4">
        <w:t xml:space="preserve"> Alojamiento.</w:t>
      </w:r>
    </w:p>
    <w:p w14:paraId="0C79DDE1" w14:textId="315789C8" w:rsidR="006862E9" w:rsidRPr="006862E9" w:rsidRDefault="00C87DF1" w:rsidP="006862E9">
      <w:pPr>
        <w:pStyle w:val="dias"/>
        <w:rPr>
          <w:color w:val="1F3864"/>
          <w:sz w:val="28"/>
          <w:szCs w:val="28"/>
        </w:rPr>
      </w:pPr>
      <w:r w:rsidRPr="006862E9">
        <w:rPr>
          <w:caps w:val="0"/>
          <w:color w:val="1F3864"/>
          <w:sz w:val="28"/>
          <w:szCs w:val="28"/>
        </w:rPr>
        <w:t>DÍA 6</w:t>
      </w:r>
      <w:r w:rsidRPr="006862E9">
        <w:rPr>
          <w:caps w:val="0"/>
          <w:color w:val="1F3864"/>
          <w:sz w:val="28"/>
          <w:szCs w:val="28"/>
        </w:rPr>
        <w:tab/>
      </w:r>
      <w:r w:rsidRPr="006862E9">
        <w:rPr>
          <w:caps w:val="0"/>
          <w:color w:val="1F3864"/>
          <w:sz w:val="28"/>
          <w:szCs w:val="28"/>
        </w:rPr>
        <w:tab/>
        <w:t>USHUAIA</w:t>
      </w:r>
    </w:p>
    <w:p w14:paraId="3A41B843" w14:textId="14B631A4" w:rsidR="006862E9" w:rsidRDefault="006862E9" w:rsidP="006862E9">
      <w:pPr>
        <w:pStyle w:val="itinerario"/>
      </w:pPr>
      <w:r>
        <w:t>Desayuno en el hotel. Por la mañana</w:t>
      </w:r>
      <w:r w:rsidR="0023270F">
        <w:t>,</w:t>
      </w:r>
      <w:r>
        <w:t xml:space="preserve"> salida del hotel para realizar la excursión al Parque Nacional Tierra del Fuego (</w:t>
      </w:r>
      <w:r w:rsidRPr="0023270F">
        <w:rPr>
          <w:b/>
          <w:color w:val="1F3864"/>
        </w:rPr>
        <w:t>entrada incluida</w:t>
      </w:r>
      <w:r>
        <w:t>). Se encuentra ubicado a 11 kilómetros de la ciudad de Ushuaia en dirección oeste por la Ruta Nacional No 3. Fue creado en 1960 con el objetivo de proteger la porción más austral del bosque subantártico, alcanza una extensión de 63.000 hectáreas. Es a diferencia de otros parques nacionales del país, el único que posee la particularidad de combinar costa, bosque y montaña. En su extensión encontramos una síntesis de las riquezas biológicas de la Isla de Tierra del Fuego y de los hermosos paisajes de la misma. Zorros colorados, guanacos, nutrias marinas, cauquenes marinos, patos, carpinteros patagónicos, y más de 90 especies de aves son parte de la fauna fueguina que podemos encontrar dentro del parque, también se pueden ver castores y conejos, aunque estas son especies introducidas en la isla. El parque presenta un típico paisaje glaciario, que alterna profundos valles bañados por ríos y lagos, con cordones montañosos orientados de noroeste a sudeste. El bosque de lengas, guindos y ñires: un sotobosque de musgo y helecho, turbales, les dan color a lugares únicos como Bahía Lapataia, Lago Roca y Bahía Ensenada, en donde todavía podemos encontrar vestigios de los antiguos habitantes de la región: Los Yámanas. Al finalizar el paseo regreso al hotel. Alojamiento.</w:t>
      </w:r>
    </w:p>
    <w:p w14:paraId="0646ACAC" w14:textId="195A0DDE" w:rsidR="0012773B" w:rsidRPr="00A47749" w:rsidRDefault="00C87DF1" w:rsidP="00A47749">
      <w:pPr>
        <w:pStyle w:val="dias"/>
        <w:rPr>
          <w:color w:val="1F3864"/>
          <w:sz w:val="28"/>
          <w:szCs w:val="28"/>
        </w:rPr>
      </w:pPr>
      <w:r w:rsidRPr="00A47749">
        <w:rPr>
          <w:caps w:val="0"/>
          <w:color w:val="1F3864"/>
          <w:sz w:val="28"/>
          <w:szCs w:val="28"/>
        </w:rPr>
        <w:t>DÍA 7</w:t>
      </w:r>
      <w:r w:rsidRPr="00A47749">
        <w:rPr>
          <w:caps w:val="0"/>
          <w:color w:val="1F3864"/>
          <w:sz w:val="28"/>
          <w:szCs w:val="28"/>
        </w:rPr>
        <w:tab/>
      </w:r>
      <w:r w:rsidRPr="00A47749">
        <w:rPr>
          <w:caps w:val="0"/>
          <w:color w:val="1F3864"/>
          <w:sz w:val="28"/>
          <w:szCs w:val="28"/>
        </w:rPr>
        <w:tab/>
        <w:t>USHUAIA – EL CALAFATE (VUELO NO INCLUIDO)</w:t>
      </w:r>
    </w:p>
    <w:p w14:paraId="605AFD27" w14:textId="54C47ADA" w:rsidR="0012773B" w:rsidRDefault="0012773B" w:rsidP="0012773B">
      <w:pPr>
        <w:pStyle w:val="itinerario"/>
      </w:pPr>
      <w:r>
        <w:t>Desayuno en el hotel. A la hora convenida</w:t>
      </w:r>
      <w:r w:rsidR="008707D4">
        <w:t>,</w:t>
      </w:r>
      <w:r>
        <w:t xml:space="preserve"> traslado en servicio</w:t>
      </w:r>
      <w:r w:rsidR="008707D4">
        <w:t xml:space="preserve"> compartido</w:t>
      </w:r>
      <w:r>
        <w:t xml:space="preserve"> al aeropuerto para </w:t>
      </w:r>
      <w:r w:rsidR="008707D4">
        <w:t>tomar el vuelo con destino</w:t>
      </w:r>
      <w:r>
        <w:t xml:space="preserve"> la ciudad de </w:t>
      </w:r>
      <w:r w:rsidR="006862E9">
        <w:t>El Calafate</w:t>
      </w:r>
      <w:r>
        <w:t>.</w:t>
      </w:r>
      <w:r w:rsidR="008707D4">
        <w:t xml:space="preserve"> </w:t>
      </w:r>
      <w:r>
        <w:t>Llegada, r</w:t>
      </w:r>
      <w:r w:rsidR="008707D4">
        <w:t>ecibimiento</w:t>
      </w:r>
      <w:r>
        <w:t xml:space="preserve"> y traslado en servicio </w:t>
      </w:r>
      <w:r w:rsidR="008707D4">
        <w:t>compartido</w:t>
      </w:r>
      <w:r>
        <w:t xml:space="preserve"> al </w:t>
      </w:r>
      <w:r w:rsidR="008707D4">
        <w:t>hotel. Alojamiento.</w:t>
      </w:r>
    </w:p>
    <w:p w14:paraId="10A9D281" w14:textId="5DFD5DCD" w:rsidR="00901264" w:rsidRDefault="00901264" w:rsidP="0012773B">
      <w:pPr>
        <w:pStyle w:val="itinerario"/>
      </w:pPr>
    </w:p>
    <w:p w14:paraId="5C04717D" w14:textId="77777777" w:rsidR="00901264" w:rsidRDefault="00901264" w:rsidP="0012773B">
      <w:pPr>
        <w:pStyle w:val="itinerario"/>
      </w:pPr>
    </w:p>
    <w:p w14:paraId="4E3AD69E" w14:textId="0EA72F66" w:rsidR="00901264" w:rsidRDefault="00901264" w:rsidP="00901264">
      <w:pPr>
        <w:pStyle w:val="itinerario"/>
      </w:pPr>
    </w:p>
    <w:p w14:paraId="3ED21D9E" w14:textId="583FD15F" w:rsidR="00901264" w:rsidRDefault="00901264" w:rsidP="00901264">
      <w:pPr>
        <w:pStyle w:val="itinerario"/>
      </w:pPr>
    </w:p>
    <w:p w14:paraId="235018A2" w14:textId="77777777" w:rsidR="00753361" w:rsidRPr="00901264" w:rsidRDefault="00753361" w:rsidP="00901264">
      <w:pPr>
        <w:pStyle w:val="itinerario"/>
      </w:pPr>
    </w:p>
    <w:p w14:paraId="1DAEA3A0" w14:textId="2702E60A" w:rsidR="006862E9" w:rsidRPr="008707D4" w:rsidRDefault="00C87DF1" w:rsidP="006862E9">
      <w:pPr>
        <w:pStyle w:val="dias"/>
        <w:rPr>
          <w:color w:val="1F3864"/>
          <w:sz w:val="28"/>
          <w:szCs w:val="28"/>
        </w:rPr>
      </w:pPr>
      <w:r w:rsidRPr="008707D4">
        <w:rPr>
          <w:caps w:val="0"/>
          <w:color w:val="1F3864"/>
          <w:sz w:val="28"/>
          <w:szCs w:val="28"/>
        </w:rPr>
        <w:lastRenderedPageBreak/>
        <w:t xml:space="preserve">DÍA </w:t>
      </w:r>
      <w:r>
        <w:rPr>
          <w:caps w:val="0"/>
          <w:color w:val="1F3864"/>
          <w:sz w:val="28"/>
          <w:szCs w:val="28"/>
        </w:rPr>
        <w:t>8</w:t>
      </w:r>
      <w:r>
        <w:rPr>
          <w:caps w:val="0"/>
          <w:color w:val="1F3864"/>
          <w:sz w:val="28"/>
          <w:szCs w:val="28"/>
        </w:rPr>
        <w:tab/>
      </w:r>
      <w:r>
        <w:rPr>
          <w:caps w:val="0"/>
          <w:color w:val="1F3864"/>
          <w:sz w:val="28"/>
          <w:szCs w:val="28"/>
        </w:rPr>
        <w:tab/>
      </w:r>
      <w:r w:rsidRPr="008707D4">
        <w:rPr>
          <w:caps w:val="0"/>
          <w:color w:val="1F3864"/>
          <w:sz w:val="28"/>
          <w:szCs w:val="28"/>
        </w:rPr>
        <w:t>EL CALAFATE</w:t>
      </w:r>
    </w:p>
    <w:p w14:paraId="4FC7FE86" w14:textId="3F9316DA" w:rsidR="006862E9" w:rsidRDefault="006862E9" w:rsidP="006862E9">
      <w:pPr>
        <w:pStyle w:val="itinerario"/>
      </w:pPr>
      <w:r>
        <w:t>Desayuno en el hotel. Por la mañana, salida hacia el Parque Nacional Los Glaciares (</w:t>
      </w:r>
      <w:r w:rsidRPr="008707D4">
        <w:rPr>
          <w:b/>
          <w:color w:val="1F3864"/>
        </w:rPr>
        <w:t>entrada incluida</w:t>
      </w:r>
      <w:r>
        <w:t>) ha sido declarado Patrimonio de la Humanidad por la UNESCO. Los glaciares que le dieron nombre – unos 47 en total – muestran un mundo de hace 10 mil años: frío y salvaje. El más famoso es el Glaciar Perito Moreno, ubicado en el extremo sud-oeste del Lago Argentino a 80 k</w:t>
      </w:r>
      <w:r w:rsidR="00C87DF1">
        <w:t>ilómetros</w:t>
      </w:r>
      <w:r>
        <w:t xml:space="preserve"> de El Calafate. El glaciar lleva el nombre del gran explorador argentino del siglo XIX y es uno de los pocos en el mundo en avance. Ello lo ha convertido en uno de los mayores espectáculos naturales de Sudamérica. Cada cierto tiempo, su frente de 60 metros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queda embalsado y se eleva por sobre su nivel en aproximadamente 35 metros. Las aguas lentamente horadan un túnel en el frente del glaciar hasta que la presión lo hace desplomarse. El espectáculo es indescriptible. Las aguas se precipitan en oleadas gigantescas, para luego iniciar todo el proceso nuevamente. Regreso al hotel. Alojamiento.</w:t>
      </w:r>
    </w:p>
    <w:p w14:paraId="467C4CDF" w14:textId="37851F63" w:rsidR="0023270F" w:rsidRPr="008707D4" w:rsidRDefault="00C87DF1" w:rsidP="0023270F">
      <w:pPr>
        <w:pStyle w:val="dias"/>
        <w:rPr>
          <w:color w:val="1F3864"/>
          <w:sz w:val="28"/>
          <w:szCs w:val="28"/>
        </w:rPr>
      </w:pPr>
      <w:r w:rsidRPr="008707D4">
        <w:rPr>
          <w:caps w:val="0"/>
          <w:color w:val="1F3864"/>
          <w:sz w:val="28"/>
          <w:szCs w:val="28"/>
        </w:rPr>
        <w:t xml:space="preserve">DÍA </w:t>
      </w:r>
      <w:r>
        <w:rPr>
          <w:caps w:val="0"/>
          <w:color w:val="1F3864"/>
          <w:sz w:val="28"/>
          <w:szCs w:val="28"/>
        </w:rPr>
        <w:t>9</w:t>
      </w:r>
      <w:r w:rsidRPr="008707D4">
        <w:rPr>
          <w:caps w:val="0"/>
          <w:color w:val="1F3864"/>
          <w:sz w:val="28"/>
          <w:szCs w:val="28"/>
        </w:rPr>
        <w:tab/>
      </w:r>
      <w:r w:rsidRPr="008707D4">
        <w:rPr>
          <w:caps w:val="0"/>
          <w:color w:val="1F3864"/>
          <w:sz w:val="28"/>
          <w:szCs w:val="28"/>
        </w:rPr>
        <w:tab/>
        <w:t xml:space="preserve">EL CALAFATE </w:t>
      </w:r>
    </w:p>
    <w:p w14:paraId="299DD9F6" w14:textId="3D89BE9C" w:rsidR="0023270F" w:rsidRDefault="0023270F" w:rsidP="0023270F">
      <w:pPr>
        <w:pStyle w:val="itinerario"/>
      </w:pPr>
      <w:r>
        <w:t xml:space="preserve">Desayuno en el hotel. Dia libre, se sugiere tomar excursiones </w:t>
      </w:r>
      <w:r w:rsidRPr="008707D4">
        <w:rPr>
          <w:b/>
          <w:color w:val="1F3864"/>
        </w:rPr>
        <w:t>OPCIONALES</w:t>
      </w:r>
      <w:r>
        <w:t>: Ríos de Hielo Express o a la Estancia Cristina. Alojamiento en el hotel.</w:t>
      </w:r>
    </w:p>
    <w:p w14:paraId="27BF68C4" w14:textId="236B993F" w:rsidR="0023270F" w:rsidRPr="00A47749" w:rsidRDefault="00C87DF1" w:rsidP="00A47749">
      <w:pPr>
        <w:pStyle w:val="dias"/>
        <w:rPr>
          <w:sz w:val="28"/>
          <w:szCs w:val="28"/>
        </w:rPr>
      </w:pPr>
      <w:r w:rsidRPr="00A47749">
        <w:rPr>
          <w:caps w:val="0"/>
          <w:color w:val="1F3864"/>
          <w:sz w:val="28"/>
          <w:szCs w:val="28"/>
        </w:rPr>
        <w:t>DÍA 10</w:t>
      </w:r>
      <w:r w:rsidRPr="00A47749">
        <w:rPr>
          <w:caps w:val="0"/>
          <w:color w:val="1F3864"/>
          <w:sz w:val="28"/>
          <w:szCs w:val="28"/>
        </w:rPr>
        <w:tab/>
        <w:t>EL CALAFATE – BUENOS AIRES (VUELO NO INCLUIDO)</w:t>
      </w:r>
    </w:p>
    <w:p w14:paraId="7522FC18" w14:textId="77777777" w:rsidR="0023270F" w:rsidRDefault="0023270F" w:rsidP="0023270F">
      <w:pPr>
        <w:pStyle w:val="itinerario"/>
      </w:pPr>
      <w:r>
        <w:t xml:space="preserve">Desayuno en el hotel. A la hora convenida, traslado en servicio compartido al aeropuerto para tomar el vuelo con destino la ciudad de Buenos Aires. Llegada, recibimiento y traslado en servicio </w:t>
      </w:r>
      <w:r w:rsidR="0031494E">
        <w:t xml:space="preserve">privado </w:t>
      </w:r>
      <w:r>
        <w:t>al hotel. Alojamiento.</w:t>
      </w:r>
    </w:p>
    <w:p w14:paraId="5A2E1D34" w14:textId="628EDEB7" w:rsidR="0012773B" w:rsidRPr="009512D6" w:rsidRDefault="00C87DF1" w:rsidP="009512D6">
      <w:pPr>
        <w:pStyle w:val="dias"/>
        <w:rPr>
          <w:color w:val="1F3864"/>
          <w:sz w:val="28"/>
          <w:szCs w:val="28"/>
        </w:rPr>
      </w:pPr>
      <w:r w:rsidRPr="009512D6">
        <w:rPr>
          <w:caps w:val="0"/>
          <w:color w:val="1F3864"/>
          <w:sz w:val="28"/>
          <w:szCs w:val="28"/>
        </w:rPr>
        <w:t>DÍA 11</w:t>
      </w:r>
      <w:r w:rsidRPr="009512D6">
        <w:rPr>
          <w:caps w:val="0"/>
          <w:color w:val="1F3864"/>
          <w:sz w:val="28"/>
          <w:szCs w:val="28"/>
        </w:rPr>
        <w:tab/>
        <w:t>BUENOS AIRES</w:t>
      </w:r>
    </w:p>
    <w:p w14:paraId="362330BA" w14:textId="2E6A7D4C" w:rsidR="000C361D" w:rsidRDefault="005C4C73" w:rsidP="000C361D">
      <w:pPr>
        <w:pStyle w:val="itinerario"/>
      </w:pPr>
      <w:r>
        <w:t xml:space="preserve">Desayuno en el hotel. Día libre para actividades personales. </w:t>
      </w:r>
      <w:r w:rsidR="000C361D">
        <w:t xml:space="preserve">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w:t>
      </w:r>
      <w:r w:rsidR="00C87DF1">
        <w:t>Aires.</w:t>
      </w:r>
      <w:r w:rsidR="000C361D">
        <w:t xml:space="preserve"> Al finalizar regreso al hotel. Alojamiento</w:t>
      </w:r>
      <w:r w:rsidR="00F84BB9">
        <w:t>.</w:t>
      </w:r>
    </w:p>
    <w:p w14:paraId="50BC0F53" w14:textId="4D63C489" w:rsidR="00317602" w:rsidRPr="00DD2FFA" w:rsidRDefault="00C87DF1" w:rsidP="008C42DF">
      <w:pPr>
        <w:pStyle w:val="dias"/>
        <w:rPr>
          <w:color w:val="1F3864"/>
          <w:sz w:val="28"/>
          <w:szCs w:val="28"/>
        </w:rPr>
      </w:pPr>
      <w:r w:rsidRPr="00DD2FFA">
        <w:rPr>
          <w:caps w:val="0"/>
          <w:color w:val="1F3864"/>
          <w:sz w:val="28"/>
          <w:szCs w:val="28"/>
        </w:rPr>
        <w:t xml:space="preserve">DÍA </w:t>
      </w:r>
      <w:r>
        <w:rPr>
          <w:caps w:val="0"/>
          <w:color w:val="1F3864"/>
          <w:sz w:val="28"/>
          <w:szCs w:val="28"/>
        </w:rPr>
        <w:t>12</w:t>
      </w:r>
      <w:r w:rsidRPr="00DD2FFA">
        <w:rPr>
          <w:caps w:val="0"/>
          <w:color w:val="1F3864"/>
          <w:sz w:val="28"/>
          <w:szCs w:val="28"/>
        </w:rPr>
        <w:tab/>
        <w:t>BUENOS AIRES</w:t>
      </w:r>
    </w:p>
    <w:p w14:paraId="59A4C070" w14:textId="607FA08F"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EF1673">
        <w:t>al a</w:t>
      </w:r>
      <w:r w:rsidRPr="001C70A2">
        <w:t xml:space="preserve">eropuerto para tomar vuelo </w:t>
      </w:r>
      <w:r>
        <w:t>de salida</w:t>
      </w:r>
      <w:r w:rsidRPr="001C70A2">
        <w:t>.</w:t>
      </w:r>
    </w:p>
    <w:p w14:paraId="1FDD7D47" w14:textId="77777777" w:rsidR="00317602" w:rsidRPr="00DD2FFA" w:rsidRDefault="0098678F" w:rsidP="00063520">
      <w:pPr>
        <w:pStyle w:val="dias"/>
        <w:rPr>
          <w:color w:val="1F3864"/>
          <w:sz w:val="28"/>
          <w:szCs w:val="28"/>
        </w:rPr>
      </w:pPr>
      <w:r w:rsidRPr="00DD2FFA">
        <w:rPr>
          <w:caps w:val="0"/>
          <w:color w:val="1F3864"/>
          <w:sz w:val="28"/>
          <w:szCs w:val="28"/>
        </w:rPr>
        <w:t>FIN DE LOS SERVICIOS</w:t>
      </w:r>
    </w:p>
    <w:p w14:paraId="0F1BC5E4" w14:textId="77777777" w:rsidR="00B20797" w:rsidRDefault="00B20797" w:rsidP="00B20797">
      <w:pPr>
        <w:pStyle w:val="itinerario"/>
      </w:pPr>
    </w:p>
    <w:p w14:paraId="37837F0A" w14:textId="77777777" w:rsidR="0023270F" w:rsidRDefault="0023270F" w:rsidP="00B20797">
      <w:pPr>
        <w:pStyle w:val="itinerario"/>
      </w:pPr>
    </w:p>
    <w:p w14:paraId="5BA1A1EB" w14:textId="77777777" w:rsidR="00B5568B" w:rsidRDefault="00B5568B" w:rsidP="00EF1673">
      <w:pPr>
        <w:pStyle w:val="dias"/>
        <w:rPr>
          <w:caps w:val="0"/>
          <w:color w:val="1F3864"/>
          <w:sz w:val="28"/>
          <w:szCs w:val="28"/>
        </w:rPr>
      </w:pPr>
    </w:p>
    <w:p w14:paraId="06C39207" w14:textId="77777777" w:rsidR="00B5568B" w:rsidRDefault="00B5568B" w:rsidP="00EF1673">
      <w:pPr>
        <w:pStyle w:val="dias"/>
        <w:rPr>
          <w:caps w:val="0"/>
          <w:color w:val="1F3864"/>
          <w:sz w:val="28"/>
          <w:szCs w:val="28"/>
        </w:rPr>
      </w:pPr>
    </w:p>
    <w:p w14:paraId="1C22D9A0" w14:textId="77777777" w:rsidR="00B5568B" w:rsidRDefault="00B5568B" w:rsidP="00EF1673">
      <w:pPr>
        <w:pStyle w:val="dias"/>
        <w:rPr>
          <w:caps w:val="0"/>
          <w:color w:val="1F3864"/>
          <w:sz w:val="28"/>
          <w:szCs w:val="28"/>
        </w:rPr>
      </w:pPr>
    </w:p>
    <w:p w14:paraId="249BBE41" w14:textId="77777777" w:rsidR="00B5568B" w:rsidRDefault="00B5568B" w:rsidP="00EF1673">
      <w:pPr>
        <w:pStyle w:val="dias"/>
        <w:rPr>
          <w:caps w:val="0"/>
          <w:color w:val="1F3864"/>
          <w:sz w:val="28"/>
          <w:szCs w:val="28"/>
        </w:rPr>
      </w:pPr>
    </w:p>
    <w:p w14:paraId="2746905A" w14:textId="000395F0" w:rsidR="00EF1673" w:rsidRDefault="00EF1673" w:rsidP="00EF1673">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591C83B1" w14:textId="25126589" w:rsidR="00EF1673" w:rsidRDefault="00EF1673" w:rsidP="00EF1673">
      <w:pPr>
        <w:pStyle w:val="itinerario"/>
        <w:rPr>
          <w:bCs/>
        </w:rPr>
      </w:pPr>
      <w:r w:rsidRPr="003F40D8">
        <w:rPr>
          <w:bCs/>
        </w:rPr>
        <w:t xml:space="preserve">Vigencia: </w:t>
      </w:r>
      <w:r w:rsidR="00D41E4D">
        <w:rPr>
          <w:bCs/>
        </w:rPr>
        <w:t>noviembre 30 de 2024</w:t>
      </w:r>
      <w:r>
        <w:rPr>
          <w:bCs/>
        </w:rPr>
        <w:t xml:space="preserve">. </w:t>
      </w:r>
      <w:r w:rsidRPr="003F40D8">
        <w:rPr>
          <w:bCs/>
        </w:rPr>
        <w:t>Precios base mínimo 2 pasajeros.</w:t>
      </w:r>
    </w:p>
    <w:p w14:paraId="35F50394" w14:textId="77777777" w:rsidR="00EF1673" w:rsidRDefault="00EF1673" w:rsidP="00EF1673">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13971C49" w14:textId="77777777" w:rsidR="00EF1673" w:rsidRDefault="00EF1673" w:rsidP="00EF1673">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EF1673" w:rsidRPr="00013431" w14:paraId="4B3230F6" w14:textId="77777777" w:rsidTr="003F6B57">
        <w:tc>
          <w:tcPr>
            <w:tcW w:w="10201" w:type="dxa"/>
            <w:gridSpan w:val="4"/>
            <w:tcBorders>
              <w:bottom w:val="single" w:sz="4" w:space="0" w:color="auto"/>
            </w:tcBorders>
            <w:shd w:val="clear" w:color="auto" w:fill="1F3864"/>
            <w:vAlign w:val="center"/>
          </w:tcPr>
          <w:p w14:paraId="2724D5FE" w14:textId="396D0444" w:rsidR="00EF1673" w:rsidRPr="001149F8" w:rsidRDefault="00EF1673" w:rsidP="003F6B57">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Pr>
                <w:b/>
                <w:color w:val="FFFFFF" w:themeColor="background1"/>
                <w:sz w:val="28"/>
                <w:szCs w:val="28"/>
              </w:rPr>
              <w:t xml:space="preserve"> // </w:t>
            </w:r>
            <w:r w:rsidR="00D76BCC" w:rsidRPr="00B51268">
              <w:rPr>
                <w:b/>
                <w:color w:val="FFFFFF" w:themeColor="background1"/>
                <w:sz w:val="28"/>
                <w:szCs w:val="28"/>
              </w:rPr>
              <w:t xml:space="preserve">Rayentray Hotel &amp; Casino </w:t>
            </w:r>
            <w:r w:rsidR="00D76BCC">
              <w:rPr>
                <w:b/>
                <w:color w:val="FFFFFF" w:themeColor="background1"/>
                <w:sz w:val="28"/>
                <w:szCs w:val="28"/>
              </w:rPr>
              <w:t xml:space="preserve">Puerto Madryn </w:t>
            </w:r>
            <w:r>
              <w:rPr>
                <w:b/>
                <w:color w:val="FFFFFF" w:themeColor="background1"/>
                <w:sz w:val="28"/>
                <w:szCs w:val="28"/>
              </w:rPr>
              <w:t xml:space="preserve">// </w:t>
            </w:r>
            <w:r w:rsidRPr="00842D97">
              <w:rPr>
                <w:b/>
                <w:color w:val="FFFFFF" w:themeColor="background1"/>
                <w:sz w:val="28"/>
                <w:szCs w:val="28"/>
              </w:rPr>
              <w:t>Los Cauquenes Resort &amp; Spa</w:t>
            </w:r>
            <w:r>
              <w:rPr>
                <w:b/>
                <w:color w:val="FFFFFF" w:themeColor="background1"/>
                <w:sz w:val="28"/>
                <w:szCs w:val="28"/>
              </w:rPr>
              <w:t xml:space="preserve"> Ushuaia // </w:t>
            </w:r>
            <w:r w:rsidRPr="00842D97">
              <w:rPr>
                <w:b/>
                <w:color w:val="FFFFFF" w:themeColor="background1"/>
                <w:sz w:val="28"/>
                <w:szCs w:val="28"/>
              </w:rPr>
              <w:t xml:space="preserve">Xelena </w:t>
            </w:r>
            <w:r>
              <w:rPr>
                <w:b/>
                <w:color w:val="FFFFFF" w:themeColor="background1"/>
                <w:sz w:val="28"/>
                <w:szCs w:val="28"/>
              </w:rPr>
              <w:t xml:space="preserve">El Calafate </w:t>
            </w:r>
          </w:p>
        </w:tc>
      </w:tr>
      <w:tr w:rsidR="00EF1673" w:rsidRPr="00013431" w14:paraId="21619482" w14:textId="77777777" w:rsidTr="003F6B57">
        <w:tc>
          <w:tcPr>
            <w:tcW w:w="3114" w:type="dxa"/>
            <w:tcBorders>
              <w:bottom w:val="single" w:sz="4" w:space="0" w:color="auto"/>
            </w:tcBorders>
            <w:shd w:val="clear" w:color="auto" w:fill="1F3864"/>
            <w:vAlign w:val="center"/>
          </w:tcPr>
          <w:p w14:paraId="5F8D3657"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476A93CD"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EB50466"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176B098"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Sencilla</w:t>
            </w:r>
          </w:p>
        </w:tc>
      </w:tr>
      <w:tr w:rsidR="00D41E4D" w:rsidRPr="00031E1C" w14:paraId="54C84996" w14:textId="77777777" w:rsidTr="003F6B57">
        <w:tc>
          <w:tcPr>
            <w:tcW w:w="3114" w:type="dxa"/>
            <w:shd w:val="clear" w:color="auto" w:fill="auto"/>
          </w:tcPr>
          <w:p w14:paraId="378AF82C" w14:textId="6D8C596E" w:rsidR="00D41E4D" w:rsidRPr="004C1B8C" w:rsidRDefault="00D41E4D" w:rsidP="00D41E4D">
            <w:pPr>
              <w:jc w:val="center"/>
              <w:rPr>
                <w:rFonts w:cs="Calibri"/>
                <w:szCs w:val="22"/>
                <w:lang w:val="en-US"/>
              </w:rPr>
            </w:pPr>
            <w:r>
              <w:t>Octubre 1 al 15</w:t>
            </w:r>
          </w:p>
        </w:tc>
        <w:tc>
          <w:tcPr>
            <w:tcW w:w="2362" w:type="dxa"/>
            <w:shd w:val="clear" w:color="auto" w:fill="auto"/>
          </w:tcPr>
          <w:p w14:paraId="695F8B9F" w14:textId="4C189E03" w:rsidR="00D41E4D" w:rsidRPr="00C225B7" w:rsidRDefault="00D41E4D" w:rsidP="00D41E4D">
            <w:pPr>
              <w:jc w:val="center"/>
            </w:pPr>
            <w:r w:rsidRPr="00FD47DE">
              <w:t xml:space="preserve"> 2.282 </w:t>
            </w:r>
          </w:p>
        </w:tc>
        <w:tc>
          <w:tcPr>
            <w:tcW w:w="2362" w:type="dxa"/>
            <w:shd w:val="clear" w:color="auto" w:fill="auto"/>
          </w:tcPr>
          <w:p w14:paraId="117C3239" w14:textId="37B155D7" w:rsidR="00D41E4D" w:rsidRDefault="00D41E4D" w:rsidP="00D41E4D">
            <w:pPr>
              <w:jc w:val="center"/>
            </w:pPr>
            <w:r w:rsidRPr="00FD47DE">
              <w:t xml:space="preserve"> 2.243 </w:t>
            </w:r>
          </w:p>
        </w:tc>
        <w:tc>
          <w:tcPr>
            <w:tcW w:w="2363" w:type="dxa"/>
            <w:shd w:val="clear" w:color="auto" w:fill="auto"/>
          </w:tcPr>
          <w:p w14:paraId="649F77EA" w14:textId="38EE23CC" w:rsidR="00D41E4D" w:rsidRPr="004C1B8C" w:rsidRDefault="00D41E4D" w:rsidP="00D41E4D">
            <w:pPr>
              <w:jc w:val="center"/>
              <w:rPr>
                <w:rFonts w:cs="Calibri"/>
                <w:szCs w:val="22"/>
              </w:rPr>
            </w:pPr>
            <w:r w:rsidRPr="00FD47DE">
              <w:t xml:space="preserve"> 3.847 </w:t>
            </w:r>
          </w:p>
        </w:tc>
      </w:tr>
      <w:tr w:rsidR="00D41E4D" w:rsidRPr="00031E1C" w14:paraId="0F7B0546" w14:textId="77777777" w:rsidTr="003F6B57">
        <w:tc>
          <w:tcPr>
            <w:tcW w:w="3114" w:type="dxa"/>
            <w:shd w:val="clear" w:color="auto" w:fill="auto"/>
          </w:tcPr>
          <w:p w14:paraId="22BBE9D1" w14:textId="1B9FB350" w:rsidR="00D41E4D" w:rsidRDefault="00D41E4D" w:rsidP="00D41E4D">
            <w:pPr>
              <w:jc w:val="center"/>
              <w:rPr>
                <w:rFonts w:cs="Calibri"/>
                <w:szCs w:val="22"/>
                <w:lang w:val="en-US"/>
              </w:rPr>
            </w:pPr>
            <w:r>
              <w:t>Octubre 16 al 31</w:t>
            </w:r>
          </w:p>
        </w:tc>
        <w:tc>
          <w:tcPr>
            <w:tcW w:w="2362" w:type="dxa"/>
            <w:shd w:val="clear" w:color="auto" w:fill="auto"/>
          </w:tcPr>
          <w:p w14:paraId="1E05C71A" w14:textId="0C0B518E" w:rsidR="00D41E4D" w:rsidRPr="00C225B7" w:rsidRDefault="00D41E4D" w:rsidP="00D41E4D">
            <w:pPr>
              <w:jc w:val="center"/>
            </w:pPr>
            <w:r w:rsidRPr="00FD47DE">
              <w:t xml:space="preserve"> 2.514 </w:t>
            </w:r>
          </w:p>
        </w:tc>
        <w:tc>
          <w:tcPr>
            <w:tcW w:w="2362" w:type="dxa"/>
            <w:shd w:val="clear" w:color="auto" w:fill="auto"/>
          </w:tcPr>
          <w:p w14:paraId="5EB3F18E" w14:textId="4247693E" w:rsidR="00D41E4D" w:rsidRDefault="00D41E4D" w:rsidP="00D41E4D">
            <w:pPr>
              <w:jc w:val="center"/>
            </w:pPr>
            <w:r w:rsidRPr="00FD47DE">
              <w:t xml:space="preserve"> 2.397 </w:t>
            </w:r>
          </w:p>
        </w:tc>
        <w:tc>
          <w:tcPr>
            <w:tcW w:w="2363" w:type="dxa"/>
            <w:shd w:val="clear" w:color="auto" w:fill="auto"/>
          </w:tcPr>
          <w:p w14:paraId="3846CEDF" w14:textId="5245A6CA" w:rsidR="00D41E4D" w:rsidRPr="004C1B8C" w:rsidRDefault="00D41E4D" w:rsidP="00D41E4D">
            <w:pPr>
              <w:jc w:val="center"/>
              <w:rPr>
                <w:rFonts w:cs="Calibri"/>
                <w:szCs w:val="22"/>
              </w:rPr>
            </w:pPr>
            <w:r w:rsidRPr="00FD47DE">
              <w:t xml:space="preserve"> 4.312 </w:t>
            </w:r>
          </w:p>
        </w:tc>
      </w:tr>
      <w:tr w:rsidR="00D41E4D" w:rsidRPr="00031E1C" w14:paraId="2F730DA9" w14:textId="77777777" w:rsidTr="003F6B57">
        <w:tc>
          <w:tcPr>
            <w:tcW w:w="3114" w:type="dxa"/>
            <w:tcBorders>
              <w:bottom w:val="single" w:sz="4" w:space="0" w:color="auto"/>
            </w:tcBorders>
            <w:shd w:val="clear" w:color="auto" w:fill="auto"/>
          </w:tcPr>
          <w:p w14:paraId="7D86141C" w14:textId="1F394A10" w:rsidR="00D41E4D" w:rsidRDefault="00D41E4D" w:rsidP="00D41E4D">
            <w:pPr>
              <w:jc w:val="center"/>
              <w:rPr>
                <w:rFonts w:cs="Calibri"/>
                <w:szCs w:val="22"/>
                <w:lang w:val="en-US"/>
              </w:rPr>
            </w:pPr>
            <w:r>
              <w:t>Noviembre 1 al 30</w:t>
            </w:r>
          </w:p>
        </w:tc>
        <w:tc>
          <w:tcPr>
            <w:tcW w:w="2362" w:type="dxa"/>
            <w:tcBorders>
              <w:bottom w:val="single" w:sz="4" w:space="0" w:color="auto"/>
            </w:tcBorders>
            <w:shd w:val="clear" w:color="auto" w:fill="auto"/>
          </w:tcPr>
          <w:p w14:paraId="1BBE7388" w14:textId="3DB0FFBA" w:rsidR="00D41E4D" w:rsidRPr="00C225B7" w:rsidRDefault="00D41E4D" w:rsidP="00D41E4D">
            <w:pPr>
              <w:jc w:val="center"/>
            </w:pPr>
            <w:r w:rsidRPr="00FD47DE">
              <w:t xml:space="preserve"> 2.535 </w:t>
            </w:r>
          </w:p>
        </w:tc>
        <w:tc>
          <w:tcPr>
            <w:tcW w:w="2362" w:type="dxa"/>
            <w:tcBorders>
              <w:bottom w:val="single" w:sz="4" w:space="0" w:color="auto"/>
            </w:tcBorders>
            <w:shd w:val="clear" w:color="auto" w:fill="auto"/>
          </w:tcPr>
          <w:p w14:paraId="7462D789" w14:textId="5F31D57E" w:rsidR="00D41E4D" w:rsidRDefault="00D41E4D" w:rsidP="00D41E4D">
            <w:pPr>
              <w:jc w:val="center"/>
            </w:pPr>
            <w:r w:rsidRPr="00FD47DE">
              <w:t xml:space="preserve"> 2.413 </w:t>
            </w:r>
          </w:p>
        </w:tc>
        <w:tc>
          <w:tcPr>
            <w:tcW w:w="2363" w:type="dxa"/>
            <w:tcBorders>
              <w:bottom w:val="single" w:sz="4" w:space="0" w:color="auto"/>
            </w:tcBorders>
            <w:shd w:val="clear" w:color="auto" w:fill="auto"/>
          </w:tcPr>
          <w:p w14:paraId="0EF38647" w14:textId="1EAC0643" w:rsidR="00D41E4D" w:rsidRPr="004C1B8C" w:rsidRDefault="00D41E4D" w:rsidP="00D41E4D">
            <w:pPr>
              <w:jc w:val="center"/>
              <w:rPr>
                <w:rFonts w:cs="Calibri"/>
                <w:szCs w:val="22"/>
              </w:rPr>
            </w:pPr>
            <w:r w:rsidRPr="00FD47DE">
              <w:t xml:space="preserve"> 4.353 </w:t>
            </w:r>
          </w:p>
        </w:tc>
      </w:tr>
    </w:tbl>
    <w:p w14:paraId="4A284BF2" w14:textId="77777777" w:rsidR="00FC18F8" w:rsidRDefault="00FC18F8" w:rsidP="00EF1673">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EF1673" w:rsidRPr="001149F8" w14:paraId="6BFB737B" w14:textId="77777777" w:rsidTr="003F6B57">
        <w:tc>
          <w:tcPr>
            <w:tcW w:w="10201" w:type="dxa"/>
            <w:gridSpan w:val="4"/>
            <w:tcBorders>
              <w:bottom w:val="single" w:sz="4" w:space="0" w:color="auto"/>
            </w:tcBorders>
            <w:shd w:val="clear" w:color="auto" w:fill="1F3864"/>
            <w:vAlign w:val="center"/>
          </w:tcPr>
          <w:p w14:paraId="5393E66B" w14:textId="37B06A89" w:rsidR="00EF1673" w:rsidRPr="001149F8" w:rsidRDefault="00EF1673" w:rsidP="003F6B57">
            <w:pPr>
              <w:jc w:val="center"/>
              <w:rPr>
                <w:b/>
                <w:color w:val="FFFFFF" w:themeColor="background1"/>
                <w:sz w:val="28"/>
                <w:szCs w:val="28"/>
              </w:rPr>
            </w:pPr>
            <w:r>
              <w:rPr>
                <w:b/>
                <w:color w:val="FFFFFF" w:themeColor="background1"/>
                <w:sz w:val="28"/>
                <w:szCs w:val="28"/>
              </w:rPr>
              <w:t xml:space="preserve">Opción 2: </w:t>
            </w:r>
            <w:r w:rsidRPr="009610B3">
              <w:rPr>
                <w:b/>
                <w:color w:val="FFFFFF" w:themeColor="background1"/>
                <w:sz w:val="28"/>
                <w:szCs w:val="28"/>
              </w:rPr>
              <w:t xml:space="preserve">Libertador Hotel </w:t>
            </w:r>
            <w:r>
              <w:rPr>
                <w:b/>
                <w:color w:val="FFFFFF" w:themeColor="background1"/>
                <w:sz w:val="28"/>
                <w:szCs w:val="28"/>
              </w:rPr>
              <w:t xml:space="preserve">Buenos Aires // </w:t>
            </w:r>
            <w:r w:rsidR="00D76BCC" w:rsidRPr="00B51268">
              <w:rPr>
                <w:b/>
                <w:color w:val="FFFFFF" w:themeColor="background1"/>
                <w:sz w:val="28"/>
                <w:szCs w:val="28"/>
              </w:rPr>
              <w:t>Península Valdés</w:t>
            </w:r>
            <w:r w:rsidR="00D76BCC">
              <w:rPr>
                <w:b/>
                <w:color w:val="FFFFFF" w:themeColor="background1"/>
                <w:sz w:val="28"/>
                <w:szCs w:val="28"/>
              </w:rPr>
              <w:t xml:space="preserve"> Puerto Madryn</w:t>
            </w:r>
            <w:r w:rsidR="00B51268" w:rsidRPr="00B51268">
              <w:rPr>
                <w:b/>
                <w:color w:val="FFFFFF" w:themeColor="background1"/>
                <w:sz w:val="28"/>
                <w:szCs w:val="28"/>
              </w:rPr>
              <w:t xml:space="preserve"> </w:t>
            </w:r>
            <w:r>
              <w:rPr>
                <w:b/>
                <w:color w:val="FFFFFF" w:themeColor="background1"/>
                <w:sz w:val="28"/>
                <w:szCs w:val="28"/>
              </w:rPr>
              <w:t>// Fue</w:t>
            </w:r>
            <w:r w:rsidRPr="00476B8C">
              <w:rPr>
                <w:b/>
                <w:color w:val="FFFFFF" w:themeColor="background1"/>
                <w:sz w:val="28"/>
                <w:szCs w:val="28"/>
              </w:rPr>
              <w:t>guino</w:t>
            </w:r>
            <w:r>
              <w:rPr>
                <w:b/>
                <w:color w:val="FFFFFF" w:themeColor="background1"/>
                <w:sz w:val="28"/>
                <w:szCs w:val="28"/>
              </w:rPr>
              <w:t xml:space="preserve"> Ushuaia // </w:t>
            </w:r>
            <w:r w:rsidR="00B51268">
              <w:rPr>
                <w:b/>
                <w:color w:val="FFFFFF" w:themeColor="background1"/>
                <w:sz w:val="28"/>
                <w:szCs w:val="28"/>
              </w:rPr>
              <w:t>Kosten Aike</w:t>
            </w:r>
            <w:r>
              <w:rPr>
                <w:b/>
                <w:color w:val="FFFFFF" w:themeColor="background1"/>
                <w:sz w:val="28"/>
                <w:szCs w:val="28"/>
              </w:rPr>
              <w:t xml:space="preserve"> Calafate </w:t>
            </w:r>
          </w:p>
        </w:tc>
      </w:tr>
      <w:tr w:rsidR="00EF1673" w:rsidRPr="001149F8" w14:paraId="47B0F13D" w14:textId="77777777" w:rsidTr="003F6B57">
        <w:tc>
          <w:tcPr>
            <w:tcW w:w="3114" w:type="dxa"/>
            <w:tcBorders>
              <w:bottom w:val="single" w:sz="4" w:space="0" w:color="auto"/>
            </w:tcBorders>
            <w:shd w:val="clear" w:color="auto" w:fill="1F3864"/>
            <w:vAlign w:val="center"/>
          </w:tcPr>
          <w:p w14:paraId="288A2301"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566DB7CD"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4A311687"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583A17D3"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Sencilla</w:t>
            </w:r>
          </w:p>
        </w:tc>
      </w:tr>
      <w:tr w:rsidR="00D41E4D" w:rsidRPr="004C1B8C" w14:paraId="573FE228" w14:textId="77777777" w:rsidTr="003F6B57">
        <w:tc>
          <w:tcPr>
            <w:tcW w:w="3114" w:type="dxa"/>
            <w:shd w:val="pct20" w:color="auto" w:fill="auto"/>
          </w:tcPr>
          <w:p w14:paraId="19C561BA" w14:textId="4A0F7914" w:rsidR="00D41E4D" w:rsidRDefault="00D41E4D" w:rsidP="00D41E4D">
            <w:pPr>
              <w:jc w:val="center"/>
            </w:pPr>
            <w:r>
              <w:t>Septiembre 1 al 15</w:t>
            </w:r>
          </w:p>
        </w:tc>
        <w:tc>
          <w:tcPr>
            <w:tcW w:w="2362" w:type="dxa"/>
            <w:shd w:val="pct20" w:color="auto" w:fill="auto"/>
          </w:tcPr>
          <w:p w14:paraId="4442DE35" w14:textId="68838867" w:rsidR="00D41E4D" w:rsidRPr="00EA7CE1" w:rsidRDefault="00D41E4D" w:rsidP="00D41E4D">
            <w:pPr>
              <w:jc w:val="center"/>
            </w:pPr>
            <w:r w:rsidRPr="009C272A">
              <w:t xml:space="preserve"> 1.575 </w:t>
            </w:r>
          </w:p>
        </w:tc>
        <w:tc>
          <w:tcPr>
            <w:tcW w:w="2362" w:type="dxa"/>
            <w:shd w:val="pct20" w:color="auto" w:fill="auto"/>
          </w:tcPr>
          <w:p w14:paraId="54537596" w14:textId="1914C0D8" w:rsidR="00D41E4D" w:rsidRPr="00EA7CE1" w:rsidRDefault="00D41E4D" w:rsidP="00D41E4D">
            <w:pPr>
              <w:jc w:val="center"/>
            </w:pPr>
            <w:r w:rsidRPr="009C272A">
              <w:t xml:space="preserve"> 1.604 </w:t>
            </w:r>
          </w:p>
        </w:tc>
        <w:tc>
          <w:tcPr>
            <w:tcW w:w="2363" w:type="dxa"/>
            <w:shd w:val="pct20" w:color="auto" w:fill="auto"/>
          </w:tcPr>
          <w:p w14:paraId="20D2EFA2" w14:textId="4C36E7C0" w:rsidR="00D41E4D" w:rsidRPr="00EA7CE1" w:rsidRDefault="00D41E4D" w:rsidP="00D41E4D">
            <w:pPr>
              <w:jc w:val="center"/>
            </w:pPr>
            <w:r w:rsidRPr="009C272A">
              <w:t xml:space="preserve"> 2.514 </w:t>
            </w:r>
          </w:p>
        </w:tc>
      </w:tr>
      <w:tr w:rsidR="00D41E4D" w:rsidRPr="004C1B8C" w14:paraId="005B63C4" w14:textId="77777777" w:rsidTr="003F6B57">
        <w:tc>
          <w:tcPr>
            <w:tcW w:w="3114" w:type="dxa"/>
            <w:shd w:val="pct20" w:color="auto" w:fill="auto"/>
          </w:tcPr>
          <w:p w14:paraId="48D3FD3C" w14:textId="10341ED2" w:rsidR="00D41E4D" w:rsidRDefault="00D41E4D" w:rsidP="00D41E4D">
            <w:pPr>
              <w:jc w:val="center"/>
            </w:pPr>
            <w:r>
              <w:t>Septiembre 16 al 30</w:t>
            </w:r>
          </w:p>
        </w:tc>
        <w:tc>
          <w:tcPr>
            <w:tcW w:w="2362" w:type="dxa"/>
            <w:shd w:val="pct20" w:color="auto" w:fill="auto"/>
          </w:tcPr>
          <w:p w14:paraId="07A6C56F" w14:textId="71657CF3" w:rsidR="00D41E4D" w:rsidRPr="00EA7CE1" w:rsidRDefault="00D41E4D" w:rsidP="00D41E4D">
            <w:pPr>
              <w:jc w:val="center"/>
            </w:pPr>
            <w:r w:rsidRPr="009C272A">
              <w:t xml:space="preserve"> 1.601 </w:t>
            </w:r>
          </w:p>
        </w:tc>
        <w:tc>
          <w:tcPr>
            <w:tcW w:w="2362" w:type="dxa"/>
            <w:shd w:val="pct20" w:color="auto" w:fill="auto"/>
          </w:tcPr>
          <w:p w14:paraId="23F0F69D" w14:textId="5D776C10" w:rsidR="00D41E4D" w:rsidRPr="00EA7CE1" w:rsidRDefault="00D41E4D" w:rsidP="00D41E4D">
            <w:pPr>
              <w:jc w:val="center"/>
            </w:pPr>
            <w:r w:rsidRPr="009C272A">
              <w:t xml:space="preserve"> 1.630 </w:t>
            </w:r>
          </w:p>
        </w:tc>
        <w:tc>
          <w:tcPr>
            <w:tcW w:w="2363" w:type="dxa"/>
            <w:shd w:val="pct20" w:color="auto" w:fill="auto"/>
          </w:tcPr>
          <w:p w14:paraId="6E319CDB" w14:textId="49799055" w:rsidR="00D41E4D" w:rsidRPr="00EA7CE1" w:rsidRDefault="00D41E4D" w:rsidP="00D41E4D">
            <w:pPr>
              <w:jc w:val="center"/>
            </w:pPr>
            <w:r w:rsidRPr="009C272A">
              <w:t xml:space="preserve"> 2.540 </w:t>
            </w:r>
          </w:p>
        </w:tc>
      </w:tr>
      <w:tr w:rsidR="00D41E4D" w:rsidRPr="004C1B8C" w14:paraId="1B9CEA62" w14:textId="77777777" w:rsidTr="003F6B57">
        <w:tc>
          <w:tcPr>
            <w:tcW w:w="3114" w:type="dxa"/>
            <w:shd w:val="pct20" w:color="auto" w:fill="auto"/>
          </w:tcPr>
          <w:p w14:paraId="6A23871A" w14:textId="50EC4017" w:rsidR="00D41E4D" w:rsidRPr="004C1B8C" w:rsidRDefault="00D41E4D" w:rsidP="00D41E4D">
            <w:pPr>
              <w:jc w:val="center"/>
              <w:rPr>
                <w:rFonts w:cs="Calibri"/>
                <w:szCs w:val="22"/>
                <w:lang w:val="en-US"/>
              </w:rPr>
            </w:pPr>
            <w:r>
              <w:t>Octubre 1 al 31</w:t>
            </w:r>
          </w:p>
        </w:tc>
        <w:tc>
          <w:tcPr>
            <w:tcW w:w="2362" w:type="dxa"/>
            <w:shd w:val="pct20" w:color="auto" w:fill="auto"/>
          </w:tcPr>
          <w:p w14:paraId="7002D765" w14:textId="1F0417D2" w:rsidR="00D41E4D" w:rsidRPr="00C225B7" w:rsidRDefault="00D41E4D" w:rsidP="00D41E4D">
            <w:pPr>
              <w:jc w:val="center"/>
            </w:pPr>
            <w:r w:rsidRPr="009C272A">
              <w:t xml:space="preserve"> 1.752 </w:t>
            </w:r>
          </w:p>
        </w:tc>
        <w:tc>
          <w:tcPr>
            <w:tcW w:w="2362" w:type="dxa"/>
            <w:shd w:val="pct20" w:color="auto" w:fill="auto"/>
          </w:tcPr>
          <w:p w14:paraId="380E2D8F" w14:textId="130AA4E2" w:rsidR="00D41E4D" w:rsidRDefault="00D41E4D" w:rsidP="00D41E4D">
            <w:pPr>
              <w:jc w:val="center"/>
            </w:pPr>
            <w:r w:rsidRPr="009C272A">
              <w:t xml:space="preserve"> 1.771 </w:t>
            </w:r>
          </w:p>
        </w:tc>
        <w:tc>
          <w:tcPr>
            <w:tcW w:w="2363" w:type="dxa"/>
            <w:shd w:val="pct20" w:color="auto" w:fill="auto"/>
          </w:tcPr>
          <w:p w14:paraId="12F6A822" w14:textId="114CD60F" w:rsidR="00D41E4D" w:rsidRPr="004C1B8C" w:rsidRDefault="00D41E4D" w:rsidP="00D41E4D">
            <w:pPr>
              <w:jc w:val="center"/>
              <w:rPr>
                <w:rFonts w:cs="Calibri"/>
                <w:szCs w:val="22"/>
              </w:rPr>
            </w:pPr>
            <w:r w:rsidRPr="009C272A">
              <w:t xml:space="preserve"> 2.787 </w:t>
            </w:r>
          </w:p>
        </w:tc>
      </w:tr>
      <w:tr w:rsidR="00D41E4D" w:rsidRPr="004C1B8C" w14:paraId="0C67697D" w14:textId="77777777" w:rsidTr="003F6B57">
        <w:tc>
          <w:tcPr>
            <w:tcW w:w="3114" w:type="dxa"/>
            <w:tcBorders>
              <w:bottom w:val="single" w:sz="4" w:space="0" w:color="auto"/>
            </w:tcBorders>
            <w:shd w:val="pct20" w:color="auto" w:fill="auto"/>
          </w:tcPr>
          <w:p w14:paraId="056286DA" w14:textId="5BDF7B0C" w:rsidR="00D41E4D" w:rsidRDefault="00D41E4D" w:rsidP="00D41E4D">
            <w:pPr>
              <w:jc w:val="center"/>
              <w:rPr>
                <w:rFonts w:cs="Calibri"/>
                <w:szCs w:val="22"/>
                <w:lang w:val="en-US"/>
              </w:rPr>
            </w:pPr>
            <w:r>
              <w:t>Noviembre 2 al 30</w:t>
            </w:r>
          </w:p>
        </w:tc>
        <w:tc>
          <w:tcPr>
            <w:tcW w:w="2362" w:type="dxa"/>
            <w:tcBorders>
              <w:bottom w:val="single" w:sz="4" w:space="0" w:color="auto"/>
            </w:tcBorders>
            <w:shd w:val="pct20" w:color="auto" w:fill="auto"/>
          </w:tcPr>
          <w:p w14:paraId="2FDBFA64" w14:textId="28901336" w:rsidR="00D41E4D" w:rsidRPr="00C225B7" w:rsidRDefault="00D41E4D" w:rsidP="00D41E4D">
            <w:pPr>
              <w:jc w:val="center"/>
            </w:pPr>
            <w:r w:rsidRPr="009C272A">
              <w:t xml:space="preserve"> 1.843 </w:t>
            </w:r>
          </w:p>
        </w:tc>
        <w:tc>
          <w:tcPr>
            <w:tcW w:w="2362" w:type="dxa"/>
            <w:tcBorders>
              <w:bottom w:val="single" w:sz="4" w:space="0" w:color="auto"/>
            </w:tcBorders>
            <w:shd w:val="pct20" w:color="auto" w:fill="auto"/>
          </w:tcPr>
          <w:p w14:paraId="252193B7" w14:textId="6D366542" w:rsidR="00D41E4D" w:rsidRDefault="00D41E4D" w:rsidP="00D41E4D">
            <w:pPr>
              <w:jc w:val="center"/>
            </w:pPr>
            <w:r w:rsidRPr="009C272A">
              <w:t xml:space="preserve"> 1.847 </w:t>
            </w:r>
          </w:p>
        </w:tc>
        <w:tc>
          <w:tcPr>
            <w:tcW w:w="2363" w:type="dxa"/>
            <w:tcBorders>
              <w:bottom w:val="single" w:sz="4" w:space="0" w:color="auto"/>
            </w:tcBorders>
            <w:shd w:val="pct20" w:color="auto" w:fill="auto"/>
          </w:tcPr>
          <w:p w14:paraId="142C8E9A" w14:textId="182D1DF2" w:rsidR="00D41E4D" w:rsidRPr="004C1B8C" w:rsidRDefault="00D41E4D" w:rsidP="00D41E4D">
            <w:pPr>
              <w:jc w:val="center"/>
              <w:rPr>
                <w:rFonts w:cs="Calibri"/>
                <w:szCs w:val="22"/>
              </w:rPr>
            </w:pPr>
            <w:r w:rsidRPr="009C272A">
              <w:t xml:space="preserve"> 2.970 </w:t>
            </w:r>
          </w:p>
        </w:tc>
      </w:tr>
    </w:tbl>
    <w:p w14:paraId="32A78D98" w14:textId="07779204" w:rsidR="00EF1673" w:rsidRDefault="00EF1673" w:rsidP="00EF1673">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EF1673" w:rsidRPr="00013431" w14:paraId="69F820DD" w14:textId="77777777" w:rsidTr="003F6B57">
        <w:tc>
          <w:tcPr>
            <w:tcW w:w="10201" w:type="dxa"/>
            <w:gridSpan w:val="4"/>
            <w:tcBorders>
              <w:bottom w:val="single" w:sz="4" w:space="0" w:color="auto"/>
            </w:tcBorders>
            <w:shd w:val="clear" w:color="auto" w:fill="1F3864"/>
            <w:vAlign w:val="center"/>
          </w:tcPr>
          <w:p w14:paraId="60EFC8D3" w14:textId="74CEEF37" w:rsidR="00EF1673" w:rsidRPr="001149F8" w:rsidRDefault="00EF1673" w:rsidP="003F6B57">
            <w:pPr>
              <w:jc w:val="center"/>
              <w:rPr>
                <w:b/>
                <w:color w:val="FFFFFF" w:themeColor="background1"/>
                <w:sz w:val="28"/>
                <w:szCs w:val="28"/>
              </w:rPr>
            </w:pPr>
            <w:r>
              <w:rPr>
                <w:b/>
                <w:color w:val="FFFFFF" w:themeColor="background1"/>
                <w:sz w:val="28"/>
                <w:szCs w:val="28"/>
              </w:rPr>
              <w:t xml:space="preserve">Opción 3: </w:t>
            </w:r>
            <w:r w:rsidR="00B51268" w:rsidRPr="00B51268">
              <w:rPr>
                <w:b/>
                <w:color w:val="FFFFFF" w:themeColor="background1"/>
                <w:sz w:val="28"/>
                <w:szCs w:val="28"/>
              </w:rPr>
              <w:t xml:space="preserve">NH </w:t>
            </w:r>
            <w:r w:rsidR="00D76BCC" w:rsidRPr="00B51268">
              <w:rPr>
                <w:b/>
                <w:color w:val="FFFFFF" w:themeColor="background1"/>
                <w:sz w:val="28"/>
                <w:szCs w:val="28"/>
              </w:rPr>
              <w:t>Florida</w:t>
            </w:r>
            <w:r w:rsidR="00D76BCC">
              <w:rPr>
                <w:b/>
                <w:color w:val="FFFFFF" w:themeColor="background1"/>
                <w:sz w:val="28"/>
                <w:szCs w:val="28"/>
              </w:rPr>
              <w:t xml:space="preserve"> Buenos Aires</w:t>
            </w:r>
            <w:r w:rsidR="00D76BCC" w:rsidRPr="00B51268">
              <w:rPr>
                <w:b/>
                <w:color w:val="FFFFFF" w:themeColor="background1"/>
                <w:sz w:val="28"/>
                <w:szCs w:val="28"/>
              </w:rPr>
              <w:t xml:space="preserve"> </w:t>
            </w:r>
            <w:r w:rsidR="00D76BCC">
              <w:rPr>
                <w:b/>
                <w:color w:val="FFFFFF" w:themeColor="background1"/>
                <w:sz w:val="28"/>
                <w:szCs w:val="28"/>
              </w:rPr>
              <w:t>//</w:t>
            </w:r>
            <w:r w:rsidR="00D76BCC" w:rsidRPr="00B51268">
              <w:rPr>
                <w:b/>
                <w:color w:val="FFFFFF" w:themeColor="background1"/>
                <w:sz w:val="28"/>
                <w:szCs w:val="28"/>
              </w:rPr>
              <w:t xml:space="preserve"> Dazzler </w:t>
            </w:r>
            <w:r w:rsidR="00D76BCC">
              <w:rPr>
                <w:b/>
                <w:color w:val="FFFFFF" w:themeColor="background1"/>
                <w:sz w:val="28"/>
                <w:szCs w:val="28"/>
              </w:rPr>
              <w:t>b</w:t>
            </w:r>
            <w:r w:rsidR="00D76BCC" w:rsidRPr="00B51268">
              <w:rPr>
                <w:b/>
                <w:color w:val="FFFFFF" w:themeColor="background1"/>
                <w:sz w:val="28"/>
                <w:szCs w:val="28"/>
              </w:rPr>
              <w:t xml:space="preserve">y Wyndham Puerto Madryn </w:t>
            </w:r>
            <w:r w:rsidR="00D76BCC">
              <w:rPr>
                <w:b/>
                <w:color w:val="FFFFFF" w:themeColor="background1"/>
                <w:sz w:val="28"/>
                <w:szCs w:val="28"/>
              </w:rPr>
              <w:t>//</w:t>
            </w:r>
            <w:r w:rsidR="00D76BCC" w:rsidRPr="00B51268">
              <w:rPr>
                <w:b/>
                <w:color w:val="FFFFFF" w:themeColor="background1"/>
                <w:sz w:val="28"/>
                <w:szCs w:val="28"/>
              </w:rPr>
              <w:t xml:space="preserve"> Alto Andino</w:t>
            </w:r>
            <w:r w:rsidR="00D76BCC">
              <w:rPr>
                <w:b/>
                <w:color w:val="FFFFFF" w:themeColor="background1"/>
                <w:sz w:val="28"/>
                <w:szCs w:val="28"/>
              </w:rPr>
              <w:t xml:space="preserve"> Ushuaia // </w:t>
            </w:r>
            <w:r w:rsidR="00D76BCC" w:rsidRPr="00B51268">
              <w:rPr>
                <w:b/>
                <w:color w:val="FFFFFF" w:themeColor="background1"/>
                <w:sz w:val="28"/>
                <w:szCs w:val="28"/>
              </w:rPr>
              <w:t>Alto Calafate</w:t>
            </w:r>
          </w:p>
        </w:tc>
      </w:tr>
      <w:tr w:rsidR="00EF1673" w:rsidRPr="00013431" w14:paraId="0A1EB3F9" w14:textId="77777777" w:rsidTr="003F6B57">
        <w:tc>
          <w:tcPr>
            <w:tcW w:w="3114" w:type="dxa"/>
            <w:tcBorders>
              <w:bottom w:val="single" w:sz="4" w:space="0" w:color="auto"/>
            </w:tcBorders>
            <w:shd w:val="clear" w:color="auto" w:fill="1F3864"/>
            <w:vAlign w:val="center"/>
          </w:tcPr>
          <w:p w14:paraId="6F11B2CC"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15052743"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01BFDF3B"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38E37C27"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Sencilla</w:t>
            </w:r>
          </w:p>
        </w:tc>
      </w:tr>
      <w:tr w:rsidR="00D41E4D" w:rsidRPr="00031E1C" w14:paraId="041295AE" w14:textId="77777777" w:rsidTr="003F6B57">
        <w:tc>
          <w:tcPr>
            <w:tcW w:w="3114" w:type="dxa"/>
            <w:shd w:val="clear" w:color="auto" w:fill="auto"/>
            <w:vAlign w:val="center"/>
          </w:tcPr>
          <w:p w14:paraId="56EB0CBB" w14:textId="1BE1ED19" w:rsidR="00D41E4D" w:rsidRDefault="00D41E4D" w:rsidP="00D41E4D">
            <w:pPr>
              <w:jc w:val="center"/>
              <w:rPr>
                <w:rFonts w:cs="Calibri"/>
                <w:szCs w:val="22"/>
                <w:lang w:val="en-US"/>
              </w:rPr>
            </w:pPr>
            <w:r>
              <w:rPr>
                <w:rFonts w:cs="Calibri"/>
                <w:color w:val="000000"/>
                <w:szCs w:val="22"/>
              </w:rPr>
              <w:t>Julio 15 al 30</w:t>
            </w:r>
          </w:p>
        </w:tc>
        <w:tc>
          <w:tcPr>
            <w:tcW w:w="2362" w:type="dxa"/>
            <w:shd w:val="clear" w:color="auto" w:fill="auto"/>
          </w:tcPr>
          <w:p w14:paraId="12544165" w14:textId="205B88D8" w:rsidR="00D41E4D" w:rsidRPr="00C225B7" w:rsidRDefault="00D41E4D" w:rsidP="00D41E4D">
            <w:pPr>
              <w:jc w:val="center"/>
            </w:pPr>
            <w:r w:rsidRPr="00DF591D">
              <w:t xml:space="preserve"> 1.583 </w:t>
            </w:r>
          </w:p>
        </w:tc>
        <w:tc>
          <w:tcPr>
            <w:tcW w:w="2362" w:type="dxa"/>
            <w:shd w:val="clear" w:color="auto" w:fill="auto"/>
          </w:tcPr>
          <w:p w14:paraId="455D82E7" w14:textId="21CBA304" w:rsidR="00D41E4D" w:rsidRDefault="00D41E4D" w:rsidP="00D41E4D">
            <w:pPr>
              <w:jc w:val="center"/>
            </w:pPr>
            <w:r w:rsidRPr="00DF591D">
              <w:t xml:space="preserve"> 1.630 </w:t>
            </w:r>
          </w:p>
        </w:tc>
        <w:tc>
          <w:tcPr>
            <w:tcW w:w="2363" w:type="dxa"/>
            <w:shd w:val="clear" w:color="auto" w:fill="auto"/>
          </w:tcPr>
          <w:p w14:paraId="2F73AF23" w14:textId="66338B5F" w:rsidR="00D41E4D" w:rsidRPr="004C1B8C" w:rsidRDefault="00D41E4D" w:rsidP="00D41E4D">
            <w:pPr>
              <w:jc w:val="center"/>
              <w:rPr>
                <w:rFonts w:cs="Calibri"/>
                <w:szCs w:val="22"/>
              </w:rPr>
            </w:pPr>
            <w:r w:rsidRPr="00DF591D">
              <w:t xml:space="preserve"> 2.531 </w:t>
            </w:r>
          </w:p>
        </w:tc>
      </w:tr>
      <w:tr w:rsidR="00D41E4D" w:rsidRPr="00031E1C" w14:paraId="23A8AF62" w14:textId="77777777" w:rsidTr="003F6B57">
        <w:tc>
          <w:tcPr>
            <w:tcW w:w="3114" w:type="dxa"/>
            <w:shd w:val="clear" w:color="auto" w:fill="auto"/>
            <w:vAlign w:val="center"/>
          </w:tcPr>
          <w:p w14:paraId="56465191" w14:textId="6823D36D" w:rsidR="00D41E4D" w:rsidRDefault="00D41E4D" w:rsidP="00D41E4D">
            <w:pPr>
              <w:jc w:val="center"/>
              <w:rPr>
                <w:rFonts w:cs="Calibri"/>
                <w:color w:val="000000"/>
                <w:szCs w:val="22"/>
              </w:rPr>
            </w:pPr>
            <w:r>
              <w:rPr>
                <w:rFonts w:cs="Calibri"/>
                <w:color w:val="000000"/>
                <w:szCs w:val="22"/>
              </w:rPr>
              <w:t>Agosto 1 al 31</w:t>
            </w:r>
          </w:p>
        </w:tc>
        <w:tc>
          <w:tcPr>
            <w:tcW w:w="2362" w:type="dxa"/>
            <w:shd w:val="clear" w:color="auto" w:fill="auto"/>
          </w:tcPr>
          <w:p w14:paraId="62B411D9" w14:textId="6276AA2E" w:rsidR="00D41E4D" w:rsidRPr="009E2CAE" w:rsidRDefault="00D41E4D" w:rsidP="00D41E4D">
            <w:pPr>
              <w:jc w:val="center"/>
            </w:pPr>
            <w:r w:rsidRPr="00DF591D">
              <w:t xml:space="preserve"> 1.517 </w:t>
            </w:r>
          </w:p>
        </w:tc>
        <w:tc>
          <w:tcPr>
            <w:tcW w:w="2362" w:type="dxa"/>
            <w:shd w:val="clear" w:color="auto" w:fill="auto"/>
          </w:tcPr>
          <w:p w14:paraId="311D9A6F" w14:textId="7D6B8B69" w:rsidR="00D41E4D" w:rsidRPr="009E2CAE" w:rsidRDefault="00D41E4D" w:rsidP="00D41E4D">
            <w:pPr>
              <w:jc w:val="center"/>
            </w:pPr>
            <w:r w:rsidRPr="00DF591D">
              <w:t xml:space="preserve"> 1.591 </w:t>
            </w:r>
          </w:p>
        </w:tc>
        <w:tc>
          <w:tcPr>
            <w:tcW w:w="2363" w:type="dxa"/>
            <w:shd w:val="clear" w:color="auto" w:fill="auto"/>
          </w:tcPr>
          <w:p w14:paraId="57BA5DAE" w14:textId="21D04025" w:rsidR="00D41E4D" w:rsidRPr="009E2CAE" w:rsidRDefault="00D41E4D" w:rsidP="00D41E4D">
            <w:pPr>
              <w:jc w:val="center"/>
            </w:pPr>
            <w:r w:rsidRPr="00DF591D">
              <w:t xml:space="preserve"> 2.400 </w:t>
            </w:r>
          </w:p>
        </w:tc>
      </w:tr>
      <w:tr w:rsidR="00D41E4D" w:rsidRPr="00031E1C" w14:paraId="35DAA886" w14:textId="77777777" w:rsidTr="003F6B57">
        <w:tc>
          <w:tcPr>
            <w:tcW w:w="3114" w:type="dxa"/>
            <w:tcBorders>
              <w:bottom w:val="single" w:sz="4" w:space="0" w:color="auto"/>
            </w:tcBorders>
            <w:shd w:val="clear" w:color="auto" w:fill="auto"/>
            <w:vAlign w:val="center"/>
          </w:tcPr>
          <w:p w14:paraId="3C8E6CAC" w14:textId="70E99FE7" w:rsidR="00D41E4D" w:rsidRDefault="00D41E4D" w:rsidP="00D41E4D">
            <w:pPr>
              <w:jc w:val="center"/>
              <w:rPr>
                <w:rFonts w:cs="Calibri"/>
                <w:color w:val="000000"/>
                <w:szCs w:val="22"/>
              </w:rPr>
            </w:pPr>
            <w:r>
              <w:rPr>
                <w:rFonts w:cs="Calibri"/>
                <w:color w:val="000000"/>
                <w:szCs w:val="22"/>
              </w:rPr>
              <w:t>Septiembre 1 al 15</w:t>
            </w:r>
          </w:p>
        </w:tc>
        <w:tc>
          <w:tcPr>
            <w:tcW w:w="2362" w:type="dxa"/>
            <w:tcBorders>
              <w:bottom w:val="single" w:sz="4" w:space="0" w:color="auto"/>
            </w:tcBorders>
            <w:shd w:val="clear" w:color="auto" w:fill="auto"/>
          </w:tcPr>
          <w:p w14:paraId="3EEBC758" w14:textId="4D398ECD" w:rsidR="00D41E4D" w:rsidRPr="009E2CAE" w:rsidRDefault="00D41E4D" w:rsidP="00D41E4D">
            <w:pPr>
              <w:jc w:val="center"/>
            </w:pPr>
            <w:r w:rsidRPr="00DF591D">
              <w:t xml:space="preserve"> 1.597 </w:t>
            </w:r>
          </w:p>
        </w:tc>
        <w:tc>
          <w:tcPr>
            <w:tcW w:w="2362" w:type="dxa"/>
            <w:tcBorders>
              <w:bottom w:val="single" w:sz="4" w:space="0" w:color="auto"/>
            </w:tcBorders>
            <w:shd w:val="clear" w:color="auto" w:fill="auto"/>
          </w:tcPr>
          <w:p w14:paraId="764B5208" w14:textId="342833A0" w:rsidR="00D41E4D" w:rsidRPr="009E2CAE" w:rsidRDefault="00D41E4D" w:rsidP="00D41E4D">
            <w:pPr>
              <w:jc w:val="center"/>
            </w:pPr>
            <w:r w:rsidRPr="00DF591D">
              <w:t xml:space="preserve"> 1.642 </w:t>
            </w:r>
          </w:p>
        </w:tc>
        <w:tc>
          <w:tcPr>
            <w:tcW w:w="2363" w:type="dxa"/>
            <w:tcBorders>
              <w:bottom w:val="single" w:sz="4" w:space="0" w:color="auto"/>
            </w:tcBorders>
            <w:shd w:val="clear" w:color="auto" w:fill="auto"/>
          </w:tcPr>
          <w:p w14:paraId="4296FFA8" w14:textId="05516336" w:rsidR="00D41E4D" w:rsidRPr="009E2CAE" w:rsidRDefault="00D41E4D" w:rsidP="00D41E4D">
            <w:pPr>
              <w:jc w:val="center"/>
            </w:pPr>
            <w:r w:rsidRPr="00DF591D">
              <w:t xml:space="preserve"> 2.558 </w:t>
            </w:r>
          </w:p>
        </w:tc>
      </w:tr>
      <w:tr w:rsidR="00D41E4D" w:rsidRPr="00031E1C" w14:paraId="4AEC4836" w14:textId="77777777" w:rsidTr="003F6B57">
        <w:tc>
          <w:tcPr>
            <w:tcW w:w="3114" w:type="dxa"/>
            <w:tcBorders>
              <w:bottom w:val="single" w:sz="4" w:space="0" w:color="auto"/>
            </w:tcBorders>
            <w:shd w:val="clear" w:color="auto" w:fill="auto"/>
            <w:vAlign w:val="center"/>
          </w:tcPr>
          <w:p w14:paraId="207FE404" w14:textId="2B2FD604" w:rsidR="00D41E4D" w:rsidRDefault="00D41E4D" w:rsidP="00D41E4D">
            <w:pPr>
              <w:jc w:val="center"/>
              <w:rPr>
                <w:rFonts w:cs="Calibri"/>
                <w:color w:val="000000"/>
                <w:szCs w:val="22"/>
              </w:rPr>
            </w:pPr>
            <w:r>
              <w:rPr>
                <w:rFonts w:cs="Calibri"/>
                <w:color w:val="000000"/>
                <w:szCs w:val="22"/>
              </w:rPr>
              <w:t>Septiembre 16 al 30</w:t>
            </w:r>
          </w:p>
        </w:tc>
        <w:tc>
          <w:tcPr>
            <w:tcW w:w="2362" w:type="dxa"/>
            <w:tcBorders>
              <w:bottom w:val="single" w:sz="4" w:space="0" w:color="auto"/>
            </w:tcBorders>
            <w:shd w:val="clear" w:color="auto" w:fill="auto"/>
          </w:tcPr>
          <w:p w14:paraId="655B1DEE" w14:textId="1E57B92E" w:rsidR="00D41E4D" w:rsidRPr="009E2CAE" w:rsidRDefault="00D41E4D" w:rsidP="00D41E4D">
            <w:pPr>
              <w:jc w:val="center"/>
            </w:pPr>
            <w:r w:rsidRPr="00DF591D">
              <w:t xml:space="preserve"> 1.623 </w:t>
            </w:r>
          </w:p>
        </w:tc>
        <w:tc>
          <w:tcPr>
            <w:tcW w:w="2362" w:type="dxa"/>
            <w:tcBorders>
              <w:bottom w:val="single" w:sz="4" w:space="0" w:color="auto"/>
            </w:tcBorders>
            <w:shd w:val="clear" w:color="auto" w:fill="auto"/>
          </w:tcPr>
          <w:p w14:paraId="7398214E" w14:textId="2667D3C8" w:rsidR="00D41E4D" w:rsidRPr="009E2CAE" w:rsidRDefault="00D41E4D" w:rsidP="00D41E4D">
            <w:pPr>
              <w:jc w:val="center"/>
            </w:pPr>
            <w:r w:rsidRPr="00DF591D">
              <w:t xml:space="preserve"> 1.668 </w:t>
            </w:r>
          </w:p>
        </w:tc>
        <w:tc>
          <w:tcPr>
            <w:tcW w:w="2363" w:type="dxa"/>
            <w:tcBorders>
              <w:bottom w:val="single" w:sz="4" w:space="0" w:color="auto"/>
            </w:tcBorders>
            <w:shd w:val="clear" w:color="auto" w:fill="auto"/>
          </w:tcPr>
          <w:p w14:paraId="2E42921E" w14:textId="783470BA" w:rsidR="00D41E4D" w:rsidRPr="009E2CAE" w:rsidRDefault="00D41E4D" w:rsidP="00D41E4D">
            <w:pPr>
              <w:jc w:val="center"/>
            </w:pPr>
            <w:r w:rsidRPr="00DF591D">
              <w:t xml:space="preserve"> 2.586 </w:t>
            </w:r>
          </w:p>
        </w:tc>
      </w:tr>
      <w:tr w:rsidR="00D41E4D" w:rsidRPr="00031E1C" w14:paraId="6C80BEC8" w14:textId="77777777" w:rsidTr="003F6B57">
        <w:tc>
          <w:tcPr>
            <w:tcW w:w="3114" w:type="dxa"/>
            <w:tcBorders>
              <w:bottom w:val="single" w:sz="4" w:space="0" w:color="auto"/>
            </w:tcBorders>
            <w:shd w:val="clear" w:color="auto" w:fill="auto"/>
            <w:vAlign w:val="center"/>
          </w:tcPr>
          <w:p w14:paraId="5804DE05" w14:textId="608DC1EB" w:rsidR="00D41E4D" w:rsidRDefault="00D41E4D" w:rsidP="00D41E4D">
            <w:pPr>
              <w:jc w:val="center"/>
              <w:rPr>
                <w:rFonts w:cs="Calibri"/>
                <w:szCs w:val="22"/>
                <w:lang w:val="en-US"/>
              </w:rPr>
            </w:pPr>
            <w:r>
              <w:rPr>
                <w:rFonts w:cs="Calibri"/>
                <w:color w:val="000000"/>
                <w:szCs w:val="22"/>
              </w:rPr>
              <w:t>Octubre 1 a noviembre 30</w:t>
            </w:r>
          </w:p>
        </w:tc>
        <w:tc>
          <w:tcPr>
            <w:tcW w:w="2362" w:type="dxa"/>
            <w:tcBorders>
              <w:bottom w:val="single" w:sz="4" w:space="0" w:color="auto"/>
            </w:tcBorders>
            <w:shd w:val="clear" w:color="auto" w:fill="auto"/>
          </w:tcPr>
          <w:p w14:paraId="4DC64D4B" w14:textId="2F4D4F75" w:rsidR="00D41E4D" w:rsidRPr="00C225B7" w:rsidRDefault="00D41E4D" w:rsidP="00D41E4D">
            <w:pPr>
              <w:jc w:val="center"/>
            </w:pPr>
            <w:r w:rsidRPr="00DF591D">
              <w:t xml:space="preserve"> 1.795 </w:t>
            </w:r>
          </w:p>
        </w:tc>
        <w:tc>
          <w:tcPr>
            <w:tcW w:w="2362" w:type="dxa"/>
            <w:tcBorders>
              <w:bottom w:val="single" w:sz="4" w:space="0" w:color="auto"/>
            </w:tcBorders>
            <w:shd w:val="clear" w:color="auto" w:fill="auto"/>
          </w:tcPr>
          <w:p w14:paraId="4B900A2A" w14:textId="1E31941A" w:rsidR="00D41E4D" w:rsidRDefault="00D41E4D" w:rsidP="00D41E4D">
            <w:pPr>
              <w:jc w:val="center"/>
            </w:pPr>
            <w:r w:rsidRPr="00DF591D">
              <w:t xml:space="preserve"> 1.825 </w:t>
            </w:r>
          </w:p>
        </w:tc>
        <w:tc>
          <w:tcPr>
            <w:tcW w:w="2363" w:type="dxa"/>
            <w:tcBorders>
              <w:bottom w:val="single" w:sz="4" w:space="0" w:color="auto"/>
            </w:tcBorders>
            <w:shd w:val="clear" w:color="auto" w:fill="auto"/>
          </w:tcPr>
          <w:p w14:paraId="6FE2D7E1" w14:textId="24CA1AF3" w:rsidR="00D41E4D" w:rsidRPr="004C1B8C" w:rsidRDefault="00D41E4D" w:rsidP="00D41E4D">
            <w:pPr>
              <w:jc w:val="center"/>
              <w:rPr>
                <w:rFonts w:cs="Calibri"/>
                <w:szCs w:val="22"/>
              </w:rPr>
            </w:pPr>
            <w:r w:rsidRPr="00DF591D">
              <w:t xml:space="preserve"> 2.874 </w:t>
            </w:r>
          </w:p>
        </w:tc>
      </w:tr>
    </w:tbl>
    <w:p w14:paraId="5B9347DC" w14:textId="77777777" w:rsidR="00FC18F8" w:rsidRDefault="00FC18F8" w:rsidP="00EF1673">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EF1673" w:rsidRPr="00013431" w14:paraId="4F9DDEE3" w14:textId="77777777" w:rsidTr="003F6B57">
        <w:tc>
          <w:tcPr>
            <w:tcW w:w="10201" w:type="dxa"/>
            <w:gridSpan w:val="4"/>
            <w:shd w:val="clear" w:color="auto" w:fill="1F3864"/>
            <w:vAlign w:val="center"/>
          </w:tcPr>
          <w:p w14:paraId="376598A6" w14:textId="374F9BCA" w:rsidR="00EF1673" w:rsidRPr="001149F8" w:rsidRDefault="00EF1673" w:rsidP="003F6B57">
            <w:pPr>
              <w:jc w:val="center"/>
              <w:rPr>
                <w:b/>
                <w:color w:val="FFFFFF" w:themeColor="background1"/>
                <w:sz w:val="28"/>
                <w:szCs w:val="28"/>
              </w:rPr>
            </w:pPr>
            <w:r>
              <w:rPr>
                <w:b/>
                <w:color w:val="FFFFFF" w:themeColor="background1"/>
                <w:sz w:val="28"/>
                <w:szCs w:val="28"/>
              </w:rPr>
              <w:t xml:space="preserve">Opción 4: </w:t>
            </w:r>
            <w:r w:rsidRPr="00A23946">
              <w:rPr>
                <w:b/>
                <w:color w:val="FFFFFF" w:themeColor="background1"/>
                <w:sz w:val="28"/>
                <w:szCs w:val="28"/>
              </w:rPr>
              <w:t xml:space="preserve">Waldorf </w:t>
            </w:r>
            <w:r>
              <w:rPr>
                <w:b/>
                <w:color w:val="FFFFFF" w:themeColor="background1"/>
                <w:sz w:val="28"/>
                <w:szCs w:val="28"/>
              </w:rPr>
              <w:t xml:space="preserve">Buenos Aires // </w:t>
            </w:r>
            <w:r w:rsidR="00D76BCC">
              <w:rPr>
                <w:b/>
                <w:color w:val="FFFFFF" w:themeColor="background1"/>
                <w:sz w:val="28"/>
                <w:szCs w:val="28"/>
              </w:rPr>
              <w:t>Tolosa Puerto Madryn</w:t>
            </w:r>
            <w:r w:rsidRPr="00994C2F">
              <w:rPr>
                <w:b/>
                <w:color w:val="FFFFFF" w:themeColor="background1"/>
                <w:sz w:val="28"/>
                <w:szCs w:val="28"/>
              </w:rPr>
              <w:t xml:space="preserve"> </w:t>
            </w:r>
            <w:r w:rsidRPr="005E3A09">
              <w:rPr>
                <w:b/>
                <w:color w:val="FFFFFF" w:themeColor="background1"/>
                <w:sz w:val="28"/>
                <w:szCs w:val="28"/>
              </w:rPr>
              <w:t xml:space="preserve">// </w:t>
            </w:r>
            <w:r w:rsidRPr="00C357A2">
              <w:rPr>
                <w:b/>
                <w:color w:val="FFFFFF" w:themeColor="background1"/>
                <w:sz w:val="28"/>
                <w:szCs w:val="28"/>
              </w:rPr>
              <w:t>Hostal del Bosque Ushuaia</w:t>
            </w:r>
            <w:r>
              <w:rPr>
                <w:b/>
                <w:color w:val="FFFFFF" w:themeColor="background1"/>
                <w:sz w:val="28"/>
                <w:szCs w:val="28"/>
              </w:rPr>
              <w:t xml:space="preserve"> // Sierra Nevada Calafate </w:t>
            </w:r>
          </w:p>
        </w:tc>
      </w:tr>
      <w:tr w:rsidR="00EF1673" w:rsidRPr="00013431" w14:paraId="5BE5224D" w14:textId="77777777" w:rsidTr="003F6B57">
        <w:tc>
          <w:tcPr>
            <w:tcW w:w="3114" w:type="dxa"/>
            <w:shd w:val="clear" w:color="auto" w:fill="1F3864"/>
            <w:vAlign w:val="center"/>
          </w:tcPr>
          <w:p w14:paraId="767C8859"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Fechas</w:t>
            </w:r>
          </w:p>
        </w:tc>
        <w:tc>
          <w:tcPr>
            <w:tcW w:w="2362" w:type="dxa"/>
            <w:shd w:val="clear" w:color="auto" w:fill="1F3864"/>
            <w:vAlign w:val="center"/>
          </w:tcPr>
          <w:p w14:paraId="2287AF07"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Doble</w:t>
            </w:r>
          </w:p>
        </w:tc>
        <w:tc>
          <w:tcPr>
            <w:tcW w:w="2362" w:type="dxa"/>
            <w:shd w:val="clear" w:color="auto" w:fill="1F3864"/>
            <w:vAlign w:val="center"/>
          </w:tcPr>
          <w:p w14:paraId="4A525A36"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Triple</w:t>
            </w:r>
          </w:p>
        </w:tc>
        <w:tc>
          <w:tcPr>
            <w:tcW w:w="2363" w:type="dxa"/>
            <w:shd w:val="clear" w:color="auto" w:fill="1F3864"/>
            <w:vAlign w:val="center"/>
          </w:tcPr>
          <w:p w14:paraId="545BAC12" w14:textId="77777777" w:rsidR="00EF1673" w:rsidRPr="001149F8" w:rsidRDefault="00EF1673" w:rsidP="003F6B57">
            <w:pPr>
              <w:jc w:val="center"/>
              <w:rPr>
                <w:b/>
                <w:color w:val="FFFFFF" w:themeColor="background1"/>
                <w:sz w:val="28"/>
                <w:szCs w:val="28"/>
              </w:rPr>
            </w:pPr>
            <w:r w:rsidRPr="001149F8">
              <w:rPr>
                <w:b/>
                <w:color w:val="FFFFFF" w:themeColor="background1"/>
                <w:sz w:val="28"/>
                <w:szCs w:val="28"/>
              </w:rPr>
              <w:t>Sencilla</w:t>
            </w:r>
          </w:p>
        </w:tc>
      </w:tr>
      <w:tr w:rsidR="00006477" w:rsidRPr="00031E1C" w14:paraId="09CA3B0C" w14:textId="77777777" w:rsidTr="003F6B57">
        <w:tc>
          <w:tcPr>
            <w:tcW w:w="3114" w:type="dxa"/>
            <w:shd w:val="pct20" w:color="auto" w:fill="auto"/>
            <w:vAlign w:val="center"/>
          </w:tcPr>
          <w:p w14:paraId="3DB955BD" w14:textId="79425625" w:rsidR="00006477" w:rsidRDefault="00006477" w:rsidP="00006477">
            <w:pPr>
              <w:jc w:val="center"/>
              <w:rPr>
                <w:rFonts w:cs="Calibri"/>
                <w:szCs w:val="22"/>
                <w:lang w:val="en-US"/>
              </w:rPr>
            </w:pPr>
            <w:r>
              <w:rPr>
                <w:rFonts w:cs="Calibri"/>
                <w:color w:val="000000"/>
                <w:szCs w:val="22"/>
              </w:rPr>
              <w:t>Julio 6 a septiembre 15</w:t>
            </w:r>
          </w:p>
        </w:tc>
        <w:tc>
          <w:tcPr>
            <w:tcW w:w="2362" w:type="dxa"/>
            <w:shd w:val="pct20" w:color="auto" w:fill="auto"/>
          </w:tcPr>
          <w:p w14:paraId="0A1B0C01" w14:textId="5E8BF7A2" w:rsidR="00006477" w:rsidRPr="00C225B7" w:rsidRDefault="00006477" w:rsidP="00006477">
            <w:pPr>
              <w:jc w:val="center"/>
            </w:pPr>
            <w:r w:rsidRPr="00481071">
              <w:t xml:space="preserve"> 1.444 </w:t>
            </w:r>
          </w:p>
        </w:tc>
        <w:tc>
          <w:tcPr>
            <w:tcW w:w="2362" w:type="dxa"/>
            <w:shd w:val="pct20" w:color="auto" w:fill="auto"/>
          </w:tcPr>
          <w:p w14:paraId="4AA83BC2" w14:textId="596C6FE1" w:rsidR="00006477" w:rsidRDefault="00006477" w:rsidP="00006477">
            <w:pPr>
              <w:jc w:val="center"/>
            </w:pPr>
            <w:r w:rsidRPr="00481071">
              <w:t xml:space="preserve"> 1.522 </w:t>
            </w:r>
          </w:p>
        </w:tc>
        <w:tc>
          <w:tcPr>
            <w:tcW w:w="2363" w:type="dxa"/>
            <w:shd w:val="pct20" w:color="auto" w:fill="auto"/>
          </w:tcPr>
          <w:p w14:paraId="33096090" w14:textId="7AF7446F" w:rsidR="00006477" w:rsidRPr="004C1B8C" w:rsidRDefault="00006477" w:rsidP="00006477">
            <w:pPr>
              <w:jc w:val="center"/>
              <w:rPr>
                <w:rFonts w:cs="Calibri"/>
                <w:szCs w:val="22"/>
              </w:rPr>
            </w:pPr>
            <w:r w:rsidRPr="00481071">
              <w:t xml:space="preserve"> 2.203 </w:t>
            </w:r>
          </w:p>
        </w:tc>
      </w:tr>
      <w:tr w:rsidR="00006477" w:rsidRPr="00031E1C" w14:paraId="66B04DF7" w14:textId="77777777" w:rsidTr="003F6B57">
        <w:tc>
          <w:tcPr>
            <w:tcW w:w="3114" w:type="dxa"/>
            <w:shd w:val="pct20" w:color="auto" w:fill="auto"/>
            <w:vAlign w:val="center"/>
          </w:tcPr>
          <w:p w14:paraId="2E4800D2" w14:textId="3A96884B" w:rsidR="00006477" w:rsidRDefault="00006477" w:rsidP="00006477">
            <w:pPr>
              <w:jc w:val="center"/>
              <w:rPr>
                <w:rFonts w:cs="Calibri"/>
                <w:szCs w:val="22"/>
                <w:lang w:val="en-US"/>
              </w:rPr>
            </w:pPr>
            <w:r>
              <w:rPr>
                <w:rFonts w:cs="Calibri"/>
                <w:color w:val="000000"/>
                <w:szCs w:val="22"/>
              </w:rPr>
              <w:t>Septiembre 16 al 30</w:t>
            </w:r>
          </w:p>
        </w:tc>
        <w:tc>
          <w:tcPr>
            <w:tcW w:w="2362" w:type="dxa"/>
            <w:shd w:val="pct20" w:color="auto" w:fill="auto"/>
          </w:tcPr>
          <w:p w14:paraId="1B543A61" w14:textId="2D91AA17" w:rsidR="00006477" w:rsidRPr="00C225B7" w:rsidRDefault="00006477" w:rsidP="00006477">
            <w:pPr>
              <w:jc w:val="center"/>
            </w:pPr>
            <w:r w:rsidRPr="00481071">
              <w:t xml:space="preserve"> 1.470 </w:t>
            </w:r>
          </w:p>
        </w:tc>
        <w:tc>
          <w:tcPr>
            <w:tcW w:w="2362" w:type="dxa"/>
            <w:shd w:val="pct20" w:color="auto" w:fill="auto"/>
          </w:tcPr>
          <w:p w14:paraId="095056A9" w14:textId="7E5FDCED" w:rsidR="00006477" w:rsidRDefault="00006477" w:rsidP="00006477">
            <w:pPr>
              <w:jc w:val="center"/>
            </w:pPr>
            <w:r w:rsidRPr="00481071">
              <w:t xml:space="preserve"> 1.549 </w:t>
            </w:r>
          </w:p>
        </w:tc>
        <w:tc>
          <w:tcPr>
            <w:tcW w:w="2363" w:type="dxa"/>
            <w:shd w:val="pct20" w:color="auto" w:fill="auto"/>
          </w:tcPr>
          <w:p w14:paraId="6A194671" w14:textId="50901C46" w:rsidR="00006477" w:rsidRPr="004C1B8C" w:rsidRDefault="00006477" w:rsidP="00006477">
            <w:pPr>
              <w:jc w:val="center"/>
              <w:rPr>
                <w:rFonts w:cs="Calibri"/>
                <w:szCs w:val="22"/>
              </w:rPr>
            </w:pPr>
            <w:r w:rsidRPr="00481071">
              <w:t xml:space="preserve"> 2.229 </w:t>
            </w:r>
          </w:p>
        </w:tc>
      </w:tr>
      <w:tr w:rsidR="00006477" w:rsidRPr="00031E1C" w14:paraId="24CEB545" w14:textId="77777777" w:rsidTr="003F6B57">
        <w:tc>
          <w:tcPr>
            <w:tcW w:w="3114" w:type="dxa"/>
            <w:shd w:val="pct20" w:color="auto" w:fill="auto"/>
            <w:vAlign w:val="center"/>
          </w:tcPr>
          <w:p w14:paraId="14ABF2AC" w14:textId="25112BDA" w:rsidR="00006477" w:rsidRDefault="00006477" w:rsidP="00006477">
            <w:pPr>
              <w:jc w:val="center"/>
              <w:rPr>
                <w:rFonts w:cs="Calibri"/>
                <w:szCs w:val="22"/>
                <w:lang w:val="en-US"/>
              </w:rPr>
            </w:pPr>
            <w:r>
              <w:rPr>
                <w:rFonts w:cs="Calibri"/>
                <w:color w:val="000000"/>
                <w:szCs w:val="22"/>
              </w:rPr>
              <w:t>Octubre 1 al 31</w:t>
            </w:r>
          </w:p>
        </w:tc>
        <w:tc>
          <w:tcPr>
            <w:tcW w:w="2362" w:type="dxa"/>
            <w:shd w:val="pct20" w:color="auto" w:fill="auto"/>
          </w:tcPr>
          <w:p w14:paraId="23896037" w14:textId="72D7E50A" w:rsidR="00006477" w:rsidRPr="00C225B7" w:rsidRDefault="00006477" w:rsidP="00006477">
            <w:pPr>
              <w:jc w:val="center"/>
            </w:pPr>
            <w:r w:rsidRPr="00481071">
              <w:t xml:space="preserve"> 1.525 </w:t>
            </w:r>
          </w:p>
        </w:tc>
        <w:tc>
          <w:tcPr>
            <w:tcW w:w="2362" w:type="dxa"/>
            <w:shd w:val="pct20" w:color="auto" w:fill="auto"/>
          </w:tcPr>
          <w:p w14:paraId="683CEC81" w14:textId="7D60DBA2" w:rsidR="00006477" w:rsidRDefault="00006477" w:rsidP="00006477">
            <w:pPr>
              <w:jc w:val="center"/>
            </w:pPr>
            <w:r w:rsidRPr="00481071">
              <w:t xml:space="preserve"> 1.618 </w:t>
            </w:r>
          </w:p>
        </w:tc>
        <w:tc>
          <w:tcPr>
            <w:tcW w:w="2363" w:type="dxa"/>
            <w:shd w:val="pct20" w:color="auto" w:fill="auto"/>
          </w:tcPr>
          <w:p w14:paraId="0449F87E" w14:textId="546670DE" w:rsidR="00006477" w:rsidRPr="004C1B8C" w:rsidRDefault="00006477" w:rsidP="00006477">
            <w:pPr>
              <w:jc w:val="center"/>
              <w:rPr>
                <w:rFonts w:cs="Calibri"/>
                <w:szCs w:val="22"/>
              </w:rPr>
            </w:pPr>
            <w:r w:rsidRPr="00481071">
              <w:t xml:space="preserve"> 2.279 </w:t>
            </w:r>
          </w:p>
        </w:tc>
      </w:tr>
      <w:tr w:rsidR="00006477" w:rsidRPr="00031E1C" w14:paraId="22B35E1A" w14:textId="77777777" w:rsidTr="003F6B57">
        <w:tc>
          <w:tcPr>
            <w:tcW w:w="3114" w:type="dxa"/>
            <w:shd w:val="pct20" w:color="auto" w:fill="auto"/>
            <w:vAlign w:val="center"/>
          </w:tcPr>
          <w:p w14:paraId="12F8ADEB" w14:textId="344ABEE5" w:rsidR="00006477" w:rsidRDefault="00006477" w:rsidP="00006477">
            <w:pPr>
              <w:jc w:val="center"/>
              <w:rPr>
                <w:rFonts w:cs="Calibri"/>
                <w:color w:val="000000"/>
                <w:szCs w:val="22"/>
              </w:rPr>
            </w:pPr>
            <w:r>
              <w:rPr>
                <w:rFonts w:cs="Calibri"/>
                <w:color w:val="000000"/>
                <w:szCs w:val="22"/>
              </w:rPr>
              <w:t>Noviembre 1al 30</w:t>
            </w:r>
          </w:p>
        </w:tc>
        <w:tc>
          <w:tcPr>
            <w:tcW w:w="2362" w:type="dxa"/>
            <w:shd w:val="pct20" w:color="auto" w:fill="auto"/>
          </w:tcPr>
          <w:p w14:paraId="6934BAB4" w14:textId="1D096930" w:rsidR="00006477" w:rsidRPr="00D7747D" w:rsidRDefault="00006477" w:rsidP="00006477">
            <w:pPr>
              <w:jc w:val="center"/>
            </w:pPr>
            <w:r w:rsidRPr="00481071">
              <w:t xml:space="preserve"> 1.588 </w:t>
            </w:r>
          </w:p>
        </w:tc>
        <w:tc>
          <w:tcPr>
            <w:tcW w:w="2362" w:type="dxa"/>
            <w:shd w:val="pct20" w:color="auto" w:fill="auto"/>
          </w:tcPr>
          <w:p w14:paraId="26EB7D49" w14:textId="00152F0A" w:rsidR="00006477" w:rsidRPr="00D7747D" w:rsidRDefault="00006477" w:rsidP="00006477">
            <w:pPr>
              <w:jc w:val="center"/>
            </w:pPr>
            <w:r w:rsidRPr="00481071">
              <w:t xml:space="preserve"> 1.673 </w:t>
            </w:r>
          </w:p>
        </w:tc>
        <w:tc>
          <w:tcPr>
            <w:tcW w:w="2363" w:type="dxa"/>
            <w:shd w:val="pct20" w:color="auto" w:fill="auto"/>
          </w:tcPr>
          <w:p w14:paraId="33321098" w14:textId="4FC475FC" w:rsidR="00006477" w:rsidRPr="00D7747D" w:rsidRDefault="00006477" w:rsidP="00006477">
            <w:pPr>
              <w:jc w:val="center"/>
            </w:pPr>
            <w:r w:rsidRPr="00481071">
              <w:t xml:space="preserve"> 2.406 </w:t>
            </w:r>
          </w:p>
        </w:tc>
      </w:tr>
    </w:tbl>
    <w:p w14:paraId="7FB0E9AA" w14:textId="77777777" w:rsidR="00EF1673" w:rsidRDefault="00EF1673" w:rsidP="00EF1673">
      <w:pPr>
        <w:pStyle w:val="itinerario"/>
      </w:pPr>
    </w:p>
    <w:p w14:paraId="084372B0" w14:textId="77777777" w:rsidR="000E38AA" w:rsidRDefault="000E38AA" w:rsidP="000E38AA">
      <w:pPr>
        <w:pStyle w:val="vinetas"/>
        <w:numPr>
          <w:ilvl w:val="0"/>
          <w:numId w:val="29"/>
        </w:numPr>
        <w:ind w:left="714" w:hanging="357"/>
        <w:jc w:val="both"/>
      </w:pPr>
      <w:r>
        <w:lastRenderedPageBreak/>
        <w:t xml:space="preserve">Hoteles previstos o de categoría similar. </w:t>
      </w:r>
    </w:p>
    <w:p w14:paraId="1E936C08" w14:textId="77777777" w:rsidR="000E38AA" w:rsidRDefault="000E38AA" w:rsidP="000E38AA">
      <w:pPr>
        <w:pStyle w:val="vinetas"/>
        <w:numPr>
          <w:ilvl w:val="0"/>
          <w:numId w:val="29"/>
        </w:numPr>
        <w:ind w:left="714" w:hanging="357"/>
        <w:jc w:val="both"/>
      </w:pPr>
      <w:r>
        <w:t>Precios sujetos a cambio sin previo aviso.</w:t>
      </w:r>
    </w:p>
    <w:p w14:paraId="18A43B30" w14:textId="77777777" w:rsidR="000E38AA" w:rsidRDefault="000E38AA" w:rsidP="000E38AA">
      <w:pPr>
        <w:pStyle w:val="vinetas"/>
        <w:numPr>
          <w:ilvl w:val="0"/>
          <w:numId w:val="29"/>
        </w:numPr>
        <w:ind w:left="714" w:hanging="357"/>
        <w:jc w:val="both"/>
      </w:pPr>
      <w:r>
        <w:t>Aplican gastos de cancelación según condiciones generales sin excepción.</w:t>
      </w:r>
    </w:p>
    <w:p w14:paraId="6F7F5077" w14:textId="77777777" w:rsidR="000E38AA" w:rsidRDefault="000E38AA" w:rsidP="000E38AA">
      <w:pPr>
        <w:pStyle w:val="vinetas"/>
        <w:numPr>
          <w:ilvl w:val="0"/>
          <w:numId w:val="29"/>
        </w:numPr>
        <w:ind w:left="714" w:hanging="357"/>
        <w:rPr>
          <w:b/>
          <w:bCs/>
        </w:rPr>
      </w:pPr>
      <w:r>
        <w:rPr>
          <w:b/>
          <w:bCs/>
        </w:rPr>
        <w:t>En caso de una devaluación fuerte en Argentina, los precios estarán sujetos a cambio.</w:t>
      </w:r>
    </w:p>
    <w:p w14:paraId="3D8EAC47" w14:textId="77777777" w:rsidR="00EF1673" w:rsidRDefault="00EF1673" w:rsidP="00EF1673">
      <w:pPr>
        <w:pStyle w:val="itinerario"/>
      </w:pPr>
    </w:p>
    <w:p w14:paraId="2573F8A9" w14:textId="77777777" w:rsidR="00EF1673" w:rsidRPr="004A73C4" w:rsidRDefault="00EF1673" w:rsidP="00EF1673">
      <w:pPr>
        <w:pStyle w:val="dias"/>
        <w:rPr>
          <w:color w:val="1F3864"/>
          <w:sz w:val="28"/>
          <w:szCs w:val="28"/>
        </w:rPr>
      </w:pPr>
      <w:r w:rsidRPr="004A73C4">
        <w:rPr>
          <w:caps w:val="0"/>
          <w:color w:val="1F3864"/>
          <w:sz w:val="28"/>
          <w:szCs w:val="28"/>
        </w:rPr>
        <w:t>POLÍTICA DE NIÑOS</w:t>
      </w:r>
    </w:p>
    <w:p w14:paraId="6D172F34" w14:textId="77777777" w:rsidR="00EF1673" w:rsidRPr="00A52F2D" w:rsidRDefault="00EF1673" w:rsidP="00EF1673">
      <w:pPr>
        <w:pStyle w:val="vinetas"/>
        <w:spacing w:line="240" w:lineRule="auto"/>
        <w:jc w:val="both"/>
      </w:pPr>
      <w:r w:rsidRPr="00A52F2D">
        <w:t xml:space="preserve">Menores de 2 años, gratis en alojamiento (sin derecho a cuna) y en servicios (sin derecho a asiento). </w:t>
      </w:r>
    </w:p>
    <w:p w14:paraId="2D7AC67E" w14:textId="77777777" w:rsidR="00EF1673" w:rsidRPr="00A52F2D" w:rsidRDefault="00EF1673" w:rsidP="00EF1673">
      <w:pPr>
        <w:pStyle w:val="vinetas"/>
        <w:spacing w:line="240" w:lineRule="auto"/>
        <w:jc w:val="both"/>
      </w:pPr>
      <w:r w:rsidRPr="00A52F2D">
        <w:t xml:space="preserve">Niños mayores de 3 años pagan servicios como adultos (con derecho a asiento en servicios). </w:t>
      </w:r>
    </w:p>
    <w:p w14:paraId="5A1D9921" w14:textId="77777777" w:rsidR="00EF1673" w:rsidRPr="00A52F2D" w:rsidRDefault="00EF1673" w:rsidP="00EF1673">
      <w:pPr>
        <w:pStyle w:val="vinetas"/>
        <w:spacing w:line="240" w:lineRule="auto"/>
        <w:jc w:val="both"/>
      </w:pPr>
      <w:r w:rsidRPr="00A52F2D">
        <w:t xml:space="preserve">Tarifas de alojamiento para niños entre 2 años y 10 años sin cumplir, se debe consultar puntualmente con cada hotel. </w:t>
      </w:r>
    </w:p>
    <w:p w14:paraId="3C885A29" w14:textId="77777777" w:rsidR="00EF1673" w:rsidRDefault="00EF1673" w:rsidP="00EF1673">
      <w:pPr>
        <w:pStyle w:val="vinetas"/>
        <w:spacing w:line="240" w:lineRule="auto"/>
        <w:jc w:val="both"/>
      </w:pPr>
      <w:r w:rsidRPr="00A52F2D">
        <w:t xml:space="preserve">Máximo un niño por habitación. Otras acomodaciones deberán ser consultadas. </w:t>
      </w:r>
    </w:p>
    <w:p w14:paraId="2C8E7825" w14:textId="77777777" w:rsidR="00EF1673" w:rsidRDefault="00EF1673" w:rsidP="00EF1673">
      <w:pPr>
        <w:pStyle w:val="dias"/>
        <w:rPr>
          <w:caps w:val="0"/>
          <w:color w:val="1F3864"/>
          <w:sz w:val="28"/>
          <w:szCs w:val="28"/>
        </w:rPr>
      </w:pPr>
      <w:r>
        <w:rPr>
          <w:caps w:val="0"/>
          <w:color w:val="1F3864"/>
          <w:sz w:val="28"/>
          <w:szCs w:val="28"/>
        </w:rPr>
        <w:t>HOTELES PREVISTOS O SIMILARES</w:t>
      </w:r>
    </w:p>
    <w:p w14:paraId="70A3E1EE" w14:textId="77777777" w:rsidR="00EF1673" w:rsidRDefault="00EF1673" w:rsidP="00EF1673">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EF1673" w14:paraId="7EE79862" w14:textId="77777777" w:rsidTr="009C0F81">
        <w:tc>
          <w:tcPr>
            <w:tcW w:w="10060" w:type="dxa"/>
            <w:gridSpan w:val="2"/>
            <w:shd w:val="clear" w:color="auto" w:fill="1F3864"/>
            <w:vAlign w:val="center"/>
          </w:tcPr>
          <w:p w14:paraId="5A1F5408" w14:textId="77777777" w:rsidR="00EF1673" w:rsidRDefault="00EF1673" w:rsidP="003F6B57">
            <w:pPr>
              <w:jc w:val="center"/>
              <w:rPr>
                <w:b/>
                <w:color w:val="FFFFFF" w:themeColor="background1"/>
                <w:sz w:val="28"/>
                <w:szCs w:val="28"/>
                <w:lang w:val="en-US"/>
              </w:rPr>
            </w:pPr>
            <w:r>
              <w:rPr>
                <w:b/>
                <w:color w:val="FFFFFF" w:themeColor="background1"/>
                <w:sz w:val="28"/>
                <w:szCs w:val="28"/>
                <w:lang w:val="en-US"/>
              </w:rPr>
              <w:t>Opción 1</w:t>
            </w:r>
          </w:p>
        </w:tc>
      </w:tr>
      <w:tr w:rsidR="00EF1673" w14:paraId="4B9D3C03" w14:textId="77777777" w:rsidTr="009C0F81">
        <w:tc>
          <w:tcPr>
            <w:tcW w:w="5030" w:type="dxa"/>
            <w:shd w:val="clear" w:color="auto" w:fill="1F3864"/>
            <w:vAlign w:val="center"/>
            <w:hideMark/>
          </w:tcPr>
          <w:p w14:paraId="15CDF3DF" w14:textId="77777777" w:rsidR="00EF1673" w:rsidRDefault="00EF1673" w:rsidP="003F6B57">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191166B0" w14:textId="77777777" w:rsidR="00EF1673" w:rsidRDefault="00EF1673" w:rsidP="003F6B57">
            <w:pPr>
              <w:jc w:val="center"/>
              <w:rPr>
                <w:b/>
                <w:color w:val="FFFFFF" w:themeColor="background1"/>
                <w:sz w:val="28"/>
                <w:szCs w:val="28"/>
                <w:lang w:val="en-US"/>
              </w:rPr>
            </w:pPr>
            <w:r>
              <w:rPr>
                <w:b/>
                <w:color w:val="FFFFFF" w:themeColor="background1"/>
                <w:sz w:val="28"/>
                <w:szCs w:val="28"/>
                <w:lang w:val="en-US"/>
              </w:rPr>
              <w:t>Categoría</w:t>
            </w:r>
          </w:p>
        </w:tc>
      </w:tr>
      <w:tr w:rsidR="00EF1673" w14:paraId="278AEAA8" w14:textId="77777777" w:rsidTr="009C0F81">
        <w:tc>
          <w:tcPr>
            <w:tcW w:w="5030" w:type="dxa"/>
          </w:tcPr>
          <w:p w14:paraId="6A142344" w14:textId="77777777" w:rsidR="00EF1673" w:rsidRPr="00455471" w:rsidRDefault="00EF1673" w:rsidP="003F6B57">
            <w:pPr>
              <w:jc w:val="center"/>
            </w:pPr>
            <w:r w:rsidRPr="00455471">
              <w:t>Sofitel Buenos Aires Recoleta</w:t>
            </w:r>
          </w:p>
        </w:tc>
        <w:tc>
          <w:tcPr>
            <w:tcW w:w="5030" w:type="dxa"/>
          </w:tcPr>
          <w:p w14:paraId="2199E24A" w14:textId="77777777" w:rsidR="00EF1673" w:rsidRDefault="00EF1673" w:rsidP="003F6B57">
            <w:pPr>
              <w:jc w:val="center"/>
            </w:pPr>
            <w:r w:rsidRPr="00C96B15">
              <w:t>Primera Superior</w:t>
            </w:r>
          </w:p>
        </w:tc>
      </w:tr>
      <w:tr w:rsidR="00EF1673" w14:paraId="3B29E26E" w14:textId="77777777" w:rsidTr="009C0F81">
        <w:tc>
          <w:tcPr>
            <w:tcW w:w="5030" w:type="dxa"/>
            <w:vAlign w:val="center"/>
          </w:tcPr>
          <w:p w14:paraId="1758E43C" w14:textId="12C8B195" w:rsidR="00EF1673" w:rsidRPr="00455471" w:rsidRDefault="000346CC" w:rsidP="003F6B57">
            <w:pPr>
              <w:jc w:val="center"/>
            </w:pPr>
            <w:r w:rsidRPr="00403BF5">
              <w:t>Rayentray Hotel &amp; Casino</w:t>
            </w:r>
            <w:r>
              <w:t xml:space="preserve"> </w:t>
            </w:r>
            <w:r w:rsidR="00403BF5">
              <w:t>Puerto Madryn</w:t>
            </w:r>
          </w:p>
        </w:tc>
        <w:tc>
          <w:tcPr>
            <w:tcW w:w="5030" w:type="dxa"/>
            <w:vAlign w:val="center"/>
          </w:tcPr>
          <w:p w14:paraId="483883EC" w14:textId="6BC8B122" w:rsidR="00EF1673" w:rsidRPr="00C96B15" w:rsidRDefault="00EF1673" w:rsidP="003F6B57">
            <w:pPr>
              <w:jc w:val="center"/>
            </w:pPr>
            <w:r w:rsidRPr="00C96B15">
              <w:t>Primera</w:t>
            </w:r>
          </w:p>
        </w:tc>
      </w:tr>
      <w:tr w:rsidR="00EF1673" w14:paraId="38892235" w14:textId="77777777" w:rsidTr="009C0F81">
        <w:tc>
          <w:tcPr>
            <w:tcW w:w="5030" w:type="dxa"/>
          </w:tcPr>
          <w:p w14:paraId="50E06CCD" w14:textId="77777777" w:rsidR="00EF1673" w:rsidRDefault="00EF1673" w:rsidP="003F6B57">
            <w:pPr>
              <w:jc w:val="center"/>
            </w:pPr>
            <w:r w:rsidRPr="002C2DD1">
              <w:t xml:space="preserve">Los Cauquenes Resort &amp; Spa </w:t>
            </w:r>
            <w:r>
              <w:t>Ushuaia</w:t>
            </w:r>
          </w:p>
        </w:tc>
        <w:tc>
          <w:tcPr>
            <w:tcW w:w="5030" w:type="dxa"/>
          </w:tcPr>
          <w:p w14:paraId="4CBAE251" w14:textId="77777777" w:rsidR="00EF1673" w:rsidRPr="00C96B15" w:rsidRDefault="00EF1673" w:rsidP="003F6B57">
            <w:pPr>
              <w:jc w:val="center"/>
            </w:pPr>
            <w:r w:rsidRPr="00C96B15">
              <w:t>Primera Superior</w:t>
            </w:r>
          </w:p>
        </w:tc>
      </w:tr>
      <w:tr w:rsidR="00EF1673" w14:paraId="49998D9B" w14:textId="77777777" w:rsidTr="009C0F81">
        <w:tc>
          <w:tcPr>
            <w:tcW w:w="5030" w:type="dxa"/>
          </w:tcPr>
          <w:p w14:paraId="7FF20A7D" w14:textId="77777777" w:rsidR="00EF1673" w:rsidRDefault="00EF1673" w:rsidP="003F6B57">
            <w:pPr>
              <w:jc w:val="center"/>
            </w:pPr>
            <w:r w:rsidRPr="002C2DD1">
              <w:t xml:space="preserve">Xelena </w:t>
            </w:r>
            <w:r>
              <w:t>El Calafate</w:t>
            </w:r>
          </w:p>
        </w:tc>
        <w:tc>
          <w:tcPr>
            <w:tcW w:w="5030" w:type="dxa"/>
          </w:tcPr>
          <w:p w14:paraId="0389694E" w14:textId="77777777" w:rsidR="00EF1673" w:rsidRPr="00C96B15" w:rsidRDefault="00EF1673" w:rsidP="003F6B57">
            <w:pPr>
              <w:jc w:val="center"/>
            </w:pPr>
            <w:r w:rsidRPr="00C96B15">
              <w:t>Primera Superior</w:t>
            </w:r>
          </w:p>
        </w:tc>
      </w:tr>
    </w:tbl>
    <w:p w14:paraId="42189923" w14:textId="44B79906" w:rsidR="00006477" w:rsidRDefault="00006477" w:rsidP="00EF1673">
      <w:pPr>
        <w:pStyle w:val="itinerario"/>
      </w:pPr>
    </w:p>
    <w:tbl>
      <w:tblPr>
        <w:tblStyle w:val="Tablaconcuadrcula"/>
        <w:tblW w:w="0" w:type="auto"/>
        <w:tblLook w:val="04A0" w:firstRow="1" w:lastRow="0" w:firstColumn="1" w:lastColumn="0" w:noHBand="0" w:noVBand="1"/>
      </w:tblPr>
      <w:tblGrid>
        <w:gridCol w:w="5030"/>
        <w:gridCol w:w="5030"/>
      </w:tblGrid>
      <w:tr w:rsidR="00006477" w14:paraId="052EFABF" w14:textId="77777777" w:rsidTr="00CB164A">
        <w:tc>
          <w:tcPr>
            <w:tcW w:w="10060" w:type="dxa"/>
            <w:gridSpan w:val="2"/>
            <w:shd w:val="clear" w:color="auto" w:fill="1F3864"/>
            <w:vAlign w:val="center"/>
          </w:tcPr>
          <w:p w14:paraId="62F2518A" w14:textId="77777777" w:rsidR="00006477" w:rsidRDefault="00006477" w:rsidP="00CB164A">
            <w:pPr>
              <w:jc w:val="center"/>
              <w:rPr>
                <w:b/>
                <w:color w:val="FFFFFF" w:themeColor="background1"/>
                <w:sz w:val="28"/>
                <w:szCs w:val="28"/>
                <w:lang w:val="en-US"/>
              </w:rPr>
            </w:pPr>
            <w:r>
              <w:rPr>
                <w:b/>
                <w:color w:val="FFFFFF" w:themeColor="background1"/>
                <w:sz w:val="28"/>
                <w:szCs w:val="28"/>
                <w:lang w:val="en-US"/>
              </w:rPr>
              <w:t>Opción 2</w:t>
            </w:r>
          </w:p>
        </w:tc>
      </w:tr>
      <w:tr w:rsidR="00006477" w14:paraId="32A9AC3A" w14:textId="77777777" w:rsidTr="00CB164A">
        <w:tc>
          <w:tcPr>
            <w:tcW w:w="5030" w:type="dxa"/>
            <w:shd w:val="clear" w:color="auto" w:fill="1F3864"/>
            <w:vAlign w:val="center"/>
            <w:hideMark/>
          </w:tcPr>
          <w:p w14:paraId="76561C2B" w14:textId="77777777" w:rsidR="00006477" w:rsidRDefault="00006477" w:rsidP="00CB164A">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608392F5" w14:textId="77777777" w:rsidR="00006477" w:rsidRDefault="00006477" w:rsidP="00CB164A">
            <w:pPr>
              <w:jc w:val="center"/>
              <w:rPr>
                <w:b/>
                <w:color w:val="FFFFFF" w:themeColor="background1"/>
                <w:sz w:val="28"/>
                <w:szCs w:val="28"/>
                <w:lang w:val="en-US"/>
              </w:rPr>
            </w:pPr>
            <w:r>
              <w:rPr>
                <w:b/>
                <w:color w:val="FFFFFF" w:themeColor="background1"/>
                <w:sz w:val="28"/>
                <w:szCs w:val="28"/>
                <w:lang w:val="en-US"/>
              </w:rPr>
              <w:t>Categoría</w:t>
            </w:r>
          </w:p>
        </w:tc>
      </w:tr>
      <w:tr w:rsidR="00006477" w14:paraId="11A6B0DD" w14:textId="77777777" w:rsidTr="00CB164A">
        <w:tc>
          <w:tcPr>
            <w:tcW w:w="5030" w:type="dxa"/>
            <w:vAlign w:val="center"/>
          </w:tcPr>
          <w:p w14:paraId="32410423" w14:textId="77777777" w:rsidR="00006477" w:rsidRDefault="00006477" w:rsidP="00CB164A">
            <w:pPr>
              <w:jc w:val="center"/>
            </w:pPr>
            <w:r w:rsidRPr="004C1B8C">
              <w:rPr>
                <w:rFonts w:cs="Calibri"/>
                <w:bCs/>
                <w:szCs w:val="22"/>
                <w:lang w:val="en-US"/>
              </w:rPr>
              <w:t>Libertador</w:t>
            </w:r>
            <w:r>
              <w:rPr>
                <w:rFonts w:cs="Calibri"/>
                <w:bCs/>
                <w:szCs w:val="22"/>
                <w:lang w:val="en-US"/>
              </w:rPr>
              <w:t xml:space="preserve"> Buenos Aires</w:t>
            </w:r>
          </w:p>
        </w:tc>
        <w:tc>
          <w:tcPr>
            <w:tcW w:w="5030" w:type="dxa"/>
            <w:vAlign w:val="center"/>
          </w:tcPr>
          <w:p w14:paraId="03488F1B" w14:textId="77777777" w:rsidR="00006477" w:rsidRDefault="00006477" w:rsidP="00CB164A">
            <w:pPr>
              <w:jc w:val="center"/>
            </w:pPr>
            <w:r w:rsidRPr="004C1B8C">
              <w:rPr>
                <w:rFonts w:cs="Calibri"/>
                <w:szCs w:val="22"/>
              </w:rPr>
              <w:t>Primera Superior</w:t>
            </w:r>
          </w:p>
        </w:tc>
      </w:tr>
      <w:tr w:rsidR="00006477" w14:paraId="0CAB4379" w14:textId="77777777" w:rsidTr="00CB164A">
        <w:tc>
          <w:tcPr>
            <w:tcW w:w="5030" w:type="dxa"/>
            <w:vAlign w:val="center"/>
          </w:tcPr>
          <w:p w14:paraId="42DBCEA7" w14:textId="77777777" w:rsidR="00006477" w:rsidRPr="002C2DD1" w:rsidRDefault="00006477" w:rsidP="00CB164A">
            <w:pPr>
              <w:jc w:val="center"/>
              <w:rPr>
                <w:rFonts w:cs="Calibri"/>
                <w:bCs/>
                <w:szCs w:val="22"/>
              </w:rPr>
            </w:pPr>
            <w:r w:rsidRPr="00403BF5">
              <w:t>Península Valdés</w:t>
            </w:r>
            <w:r>
              <w:t xml:space="preserve"> Puerto Madryn</w:t>
            </w:r>
          </w:p>
        </w:tc>
        <w:tc>
          <w:tcPr>
            <w:tcW w:w="5030" w:type="dxa"/>
            <w:vAlign w:val="center"/>
          </w:tcPr>
          <w:p w14:paraId="0593A846" w14:textId="77777777" w:rsidR="00006477" w:rsidRPr="004C1B8C" w:rsidRDefault="00006477" w:rsidP="00CB164A">
            <w:pPr>
              <w:jc w:val="center"/>
              <w:rPr>
                <w:rFonts w:cs="Calibri"/>
                <w:szCs w:val="22"/>
              </w:rPr>
            </w:pPr>
            <w:r w:rsidRPr="004C1B8C">
              <w:rPr>
                <w:rFonts w:cs="Calibri"/>
                <w:szCs w:val="22"/>
              </w:rPr>
              <w:t xml:space="preserve">Primera </w:t>
            </w:r>
          </w:p>
        </w:tc>
      </w:tr>
      <w:tr w:rsidR="00006477" w14:paraId="723AC4B8" w14:textId="77777777" w:rsidTr="00CB164A">
        <w:tc>
          <w:tcPr>
            <w:tcW w:w="5030" w:type="dxa"/>
          </w:tcPr>
          <w:p w14:paraId="21483BB8" w14:textId="77777777" w:rsidR="00006477" w:rsidRPr="002C2DD1" w:rsidRDefault="00006477" w:rsidP="00CB164A">
            <w:pPr>
              <w:jc w:val="center"/>
              <w:rPr>
                <w:rFonts w:cs="Calibri"/>
                <w:bCs/>
                <w:szCs w:val="22"/>
              </w:rPr>
            </w:pPr>
            <w:r w:rsidRPr="002D72A5">
              <w:t xml:space="preserve">Fueguino </w:t>
            </w:r>
            <w:r>
              <w:t>Ushuaia</w:t>
            </w:r>
          </w:p>
        </w:tc>
        <w:tc>
          <w:tcPr>
            <w:tcW w:w="5030" w:type="dxa"/>
            <w:vAlign w:val="center"/>
          </w:tcPr>
          <w:p w14:paraId="6B27D59C" w14:textId="77777777" w:rsidR="00006477" w:rsidRPr="004C1B8C" w:rsidRDefault="00006477" w:rsidP="00CB164A">
            <w:pPr>
              <w:jc w:val="center"/>
              <w:rPr>
                <w:rFonts w:cs="Calibri"/>
                <w:szCs w:val="22"/>
              </w:rPr>
            </w:pPr>
            <w:r>
              <w:rPr>
                <w:rFonts w:cs="Calibri"/>
                <w:szCs w:val="22"/>
              </w:rPr>
              <w:t>Primera</w:t>
            </w:r>
          </w:p>
        </w:tc>
      </w:tr>
      <w:tr w:rsidR="00006477" w14:paraId="30073671" w14:textId="77777777" w:rsidTr="00CB164A">
        <w:tc>
          <w:tcPr>
            <w:tcW w:w="5030" w:type="dxa"/>
          </w:tcPr>
          <w:p w14:paraId="5399BB35" w14:textId="77777777" w:rsidR="00006477" w:rsidRPr="002C2DD1" w:rsidRDefault="00006477" w:rsidP="00CB164A">
            <w:pPr>
              <w:jc w:val="center"/>
              <w:rPr>
                <w:rFonts w:cs="Calibri"/>
                <w:bCs/>
                <w:szCs w:val="22"/>
              </w:rPr>
            </w:pPr>
            <w:r>
              <w:t>Kosten Aike Calafate</w:t>
            </w:r>
          </w:p>
        </w:tc>
        <w:tc>
          <w:tcPr>
            <w:tcW w:w="5030" w:type="dxa"/>
            <w:vAlign w:val="center"/>
          </w:tcPr>
          <w:p w14:paraId="4BAFBD8A" w14:textId="77777777" w:rsidR="00006477" w:rsidRPr="004C1B8C" w:rsidRDefault="00006477" w:rsidP="00CB164A">
            <w:pPr>
              <w:jc w:val="center"/>
              <w:rPr>
                <w:rFonts w:cs="Calibri"/>
                <w:szCs w:val="22"/>
              </w:rPr>
            </w:pPr>
            <w:r>
              <w:rPr>
                <w:rFonts w:cs="Calibri"/>
                <w:szCs w:val="22"/>
              </w:rPr>
              <w:t>Primera Superior</w:t>
            </w:r>
          </w:p>
        </w:tc>
      </w:tr>
    </w:tbl>
    <w:p w14:paraId="65EC4D19" w14:textId="77777777" w:rsidR="00006477" w:rsidRDefault="00006477" w:rsidP="00EF1673">
      <w:pPr>
        <w:pStyle w:val="itinerario"/>
      </w:pPr>
    </w:p>
    <w:tbl>
      <w:tblPr>
        <w:tblStyle w:val="Tablaconcuadrcula"/>
        <w:tblW w:w="0" w:type="auto"/>
        <w:tblLook w:val="04A0" w:firstRow="1" w:lastRow="0" w:firstColumn="1" w:lastColumn="0" w:noHBand="0" w:noVBand="1"/>
      </w:tblPr>
      <w:tblGrid>
        <w:gridCol w:w="5030"/>
        <w:gridCol w:w="5030"/>
      </w:tblGrid>
      <w:tr w:rsidR="00C87DF1" w14:paraId="4F0AF287" w14:textId="77777777" w:rsidTr="008B1EDB">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560D15D2" w14:textId="77777777" w:rsidR="00C87DF1" w:rsidRDefault="00C87DF1" w:rsidP="008B1EDB">
            <w:pPr>
              <w:jc w:val="center"/>
              <w:rPr>
                <w:b/>
                <w:color w:val="FFFFFF" w:themeColor="background1"/>
                <w:sz w:val="28"/>
                <w:szCs w:val="28"/>
                <w:lang w:val="en-US"/>
              </w:rPr>
            </w:pPr>
            <w:r>
              <w:rPr>
                <w:b/>
                <w:color w:val="FFFFFF" w:themeColor="background1"/>
                <w:sz w:val="28"/>
                <w:szCs w:val="28"/>
                <w:lang w:val="en-US"/>
              </w:rPr>
              <w:t>Opción 3</w:t>
            </w:r>
          </w:p>
        </w:tc>
      </w:tr>
      <w:tr w:rsidR="00C87DF1" w14:paraId="452641B3" w14:textId="77777777" w:rsidTr="008B1EDB">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2070BB1" w14:textId="77777777" w:rsidR="00C87DF1" w:rsidRDefault="00C87DF1" w:rsidP="008B1EDB">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3587FA9" w14:textId="77777777" w:rsidR="00C87DF1" w:rsidRDefault="00C87DF1" w:rsidP="008B1EDB">
            <w:pPr>
              <w:jc w:val="center"/>
              <w:rPr>
                <w:b/>
                <w:color w:val="FFFFFF" w:themeColor="background1"/>
                <w:sz w:val="28"/>
                <w:szCs w:val="28"/>
                <w:lang w:val="en-US"/>
              </w:rPr>
            </w:pPr>
            <w:r>
              <w:rPr>
                <w:b/>
                <w:color w:val="FFFFFF" w:themeColor="background1"/>
                <w:sz w:val="28"/>
                <w:szCs w:val="28"/>
                <w:lang w:val="en-US"/>
              </w:rPr>
              <w:t>Categoría</w:t>
            </w:r>
          </w:p>
        </w:tc>
      </w:tr>
      <w:tr w:rsidR="00C87DF1" w14:paraId="103AE570" w14:textId="77777777" w:rsidTr="008B1EDB">
        <w:tc>
          <w:tcPr>
            <w:tcW w:w="5030" w:type="dxa"/>
            <w:tcBorders>
              <w:top w:val="single" w:sz="4" w:space="0" w:color="auto"/>
              <w:left w:val="single" w:sz="4" w:space="0" w:color="auto"/>
              <w:bottom w:val="single" w:sz="4" w:space="0" w:color="auto"/>
              <w:right w:val="single" w:sz="4" w:space="0" w:color="auto"/>
            </w:tcBorders>
          </w:tcPr>
          <w:p w14:paraId="67B3388E" w14:textId="77777777" w:rsidR="00C87DF1" w:rsidRDefault="00C87DF1" w:rsidP="008B1EDB">
            <w:pPr>
              <w:jc w:val="center"/>
            </w:pPr>
            <w:r w:rsidRPr="00403BF5">
              <w:t xml:space="preserve">NH Florida </w:t>
            </w:r>
          </w:p>
        </w:tc>
        <w:tc>
          <w:tcPr>
            <w:tcW w:w="5030" w:type="dxa"/>
            <w:tcBorders>
              <w:top w:val="single" w:sz="4" w:space="0" w:color="auto"/>
              <w:left w:val="single" w:sz="4" w:space="0" w:color="auto"/>
              <w:bottom w:val="single" w:sz="4" w:space="0" w:color="auto"/>
              <w:right w:val="single" w:sz="4" w:space="0" w:color="auto"/>
            </w:tcBorders>
          </w:tcPr>
          <w:p w14:paraId="618D9931" w14:textId="77777777" w:rsidR="00C87DF1" w:rsidRDefault="00C87DF1" w:rsidP="008B1EDB">
            <w:pPr>
              <w:jc w:val="center"/>
            </w:pPr>
            <w:r>
              <w:t>Primera</w:t>
            </w:r>
          </w:p>
        </w:tc>
      </w:tr>
      <w:tr w:rsidR="00C87DF1" w:rsidRPr="004706AD" w14:paraId="47340024" w14:textId="77777777" w:rsidTr="008B1EDB">
        <w:tc>
          <w:tcPr>
            <w:tcW w:w="5030" w:type="dxa"/>
            <w:tcBorders>
              <w:top w:val="single" w:sz="4" w:space="0" w:color="auto"/>
              <w:left w:val="single" w:sz="4" w:space="0" w:color="auto"/>
              <w:bottom w:val="single" w:sz="4" w:space="0" w:color="auto"/>
              <w:right w:val="single" w:sz="4" w:space="0" w:color="auto"/>
            </w:tcBorders>
          </w:tcPr>
          <w:p w14:paraId="3E80BE19" w14:textId="77777777" w:rsidR="00C87DF1" w:rsidRPr="000346CC" w:rsidRDefault="00C87DF1" w:rsidP="008B1EDB">
            <w:pPr>
              <w:jc w:val="center"/>
              <w:rPr>
                <w:lang w:val="en-US"/>
              </w:rPr>
            </w:pPr>
            <w:r w:rsidRPr="000346CC">
              <w:rPr>
                <w:lang w:val="en-US"/>
              </w:rPr>
              <w:t xml:space="preserve">Dazzler by Wyndham Puerto Madryn </w:t>
            </w:r>
          </w:p>
        </w:tc>
        <w:tc>
          <w:tcPr>
            <w:tcW w:w="5030" w:type="dxa"/>
            <w:tcBorders>
              <w:top w:val="single" w:sz="4" w:space="0" w:color="auto"/>
              <w:left w:val="single" w:sz="4" w:space="0" w:color="auto"/>
              <w:bottom w:val="single" w:sz="4" w:space="0" w:color="auto"/>
              <w:right w:val="single" w:sz="4" w:space="0" w:color="auto"/>
            </w:tcBorders>
            <w:vAlign w:val="center"/>
          </w:tcPr>
          <w:p w14:paraId="6C0998B3" w14:textId="77777777" w:rsidR="00C87DF1" w:rsidRPr="004706AD" w:rsidRDefault="00C87DF1" w:rsidP="008B1EDB">
            <w:pPr>
              <w:jc w:val="center"/>
            </w:pPr>
            <w:r>
              <w:t>Primera</w:t>
            </w:r>
          </w:p>
        </w:tc>
      </w:tr>
      <w:tr w:rsidR="00C87DF1" w:rsidRPr="004706AD" w14:paraId="6EC097A2" w14:textId="77777777" w:rsidTr="008B1EDB">
        <w:tc>
          <w:tcPr>
            <w:tcW w:w="5030" w:type="dxa"/>
            <w:tcBorders>
              <w:top w:val="single" w:sz="4" w:space="0" w:color="auto"/>
              <w:left w:val="single" w:sz="4" w:space="0" w:color="auto"/>
              <w:bottom w:val="single" w:sz="4" w:space="0" w:color="auto"/>
              <w:right w:val="single" w:sz="4" w:space="0" w:color="auto"/>
            </w:tcBorders>
          </w:tcPr>
          <w:p w14:paraId="30F63B52" w14:textId="77777777" w:rsidR="00C87DF1" w:rsidRPr="004706AD" w:rsidRDefault="00C87DF1" w:rsidP="008B1EDB">
            <w:pPr>
              <w:jc w:val="center"/>
            </w:pPr>
            <w:r w:rsidRPr="00751969">
              <w:t xml:space="preserve">Alto Andino </w:t>
            </w:r>
          </w:p>
        </w:tc>
        <w:tc>
          <w:tcPr>
            <w:tcW w:w="5030" w:type="dxa"/>
            <w:tcBorders>
              <w:top w:val="single" w:sz="4" w:space="0" w:color="auto"/>
              <w:left w:val="single" w:sz="4" w:space="0" w:color="auto"/>
              <w:bottom w:val="single" w:sz="4" w:space="0" w:color="auto"/>
              <w:right w:val="single" w:sz="4" w:space="0" w:color="auto"/>
            </w:tcBorders>
          </w:tcPr>
          <w:p w14:paraId="714E953F" w14:textId="71EBA84C" w:rsidR="00D14454" w:rsidRPr="004706AD" w:rsidRDefault="00C87DF1" w:rsidP="00D14454">
            <w:pPr>
              <w:jc w:val="center"/>
            </w:pPr>
            <w:r>
              <w:t>Primera</w:t>
            </w:r>
          </w:p>
        </w:tc>
      </w:tr>
      <w:tr w:rsidR="00C87DF1" w:rsidRPr="004706AD" w14:paraId="515F86E4" w14:textId="77777777" w:rsidTr="008B1EDB">
        <w:tc>
          <w:tcPr>
            <w:tcW w:w="5030" w:type="dxa"/>
            <w:tcBorders>
              <w:top w:val="single" w:sz="4" w:space="0" w:color="auto"/>
              <w:left w:val="single" w:sz="4" w:space="0" w:color="auto"/>
              <w:bottom w:val="single" w:sz="4" w:space="0" w:color="auto"/>
              <w:right w:val="single" w:sz="4" w:space="0" w:color="auto"/>
            </w:tcBorders>
          </w:tcPr>
          <w:p w14:paraId="6D860488" w14:textId="77777777" w:rsidR="00C87DF1" w:rsidRPr="004706AD" w:rsidRDefault="00C87DF1" w:rsidP="008B1EDB">
            <w:pPr>
              <w:jc w:val="center"/>
            </w:pPr>
            <w:r w:rsidRPr="00751969">
              <w:t>Alto Calafate</w:t>
            </w:r>
          </w:p>
        </w:tc>
        <w:tc>
          <w:tcPr>
            <w:tcW w:w="5030" w:type="dxa"/>
            <w:tcBorders>
              <w:top w:val="single" w:sz="4" w:space="0" w:color="auto"/>
              <w:left w:val="single" w:sz="4" w:space="0" w:color="auto"/>
              <w:bottom w:val="single" w:sz="4" w:space="0" w:color="auto"/>
              <w:right w:val="single" w:sz="4" w:space="0" w:color="auto"/>
            </w:tcBorders>
          </w:tcPr>
          <w:p w14:paraId="4968B7C9" w14:textId="77777777" w:rsidR="00C87DF1" w:rsidRPr="004706AD" w:rsidRDefault="00C87DF1" w:rsidP="008B1EDB">
            <w:pPr>
              <w:jc w:val="center"/>
            </w:pPr>
            <w:r>
              <w:t>Primera Superior</w:t>
            </w:r>
          </w:p>
        </w:tc>
      </w:tr>
    </w:tbl>
    <w:p w14:paraId="7FFE3390" w14:textId="05DE8196" w:rsidR="00C87DF1" w:rsidRDefault="00C87DF1" w:rsidP="00EF1673">
      <w:pPr>
        <w:pStyle w:val="itinerario"/>
      </w:pPr>
    </w:p>
    <w:p w14:paraId="441DFABF" w14:textId="4D2949C4" w:rsidR="00B5568B" w:rsidRDefault="00B5568B" w:rsidP="00EF1673">
      <w:pPr>
        <w:pStyle w:val="itinerario"/>
      </w:pPr>
    </w:p>
    <w:p w14:paraId="43FFB43A" w14:textId="77777777" w:rsidR="00B5568B" w:rsidRDefault="00B5568B" w:rsidP="00EF1673">
      <w:pPr>
        <w:pStyle w:val="itinerario"/>
      </w:pPr>
    </w:p>
    <w:tbl>
      <w:tblPr>
        <w:tblStyle w:val="Tablaconcuadrcula"/>
        <w:tblW w:w="0" w:type="auto"/>
        <w:tblLook w:val="04A0" w:firstRow="1" w:lastRow="0" w:firstColumn="1" w:lastColumn="0" w:noHBand="0" w:noVBand="1"/>
      </w:tblPr>
      <w:tblGrid>
        <w:gridCol w:w="5030"/>
        <w:gridCol w:w="5030"/>
      </w:tblGrid>
      <w:tr w:rsidR="00EF1673" w14:paraId="6E2F889F" w14:textId="77777777" w:rsidTr="003F6B57">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2FE48E30" w14:textId="77777777" w:rsidR="00EF1673" w:rsidRDefault="00EF1673" w:rsidP="003F6B57">
            <w:pPr>
              <w:jc w:val="center"/>
              <w:rPr>
                <w:b/>
                <w:color w:val="FFFFFF" w:themeColor="background1"/>
                <w:sz w:val="28"/>
                <w:szCs w:val="28"/>
                <w:lang w:val="en-US"/>
              </w:rPr>
            </w:pPr>
            <w:r>
              <w:rPr>
                <w:b/>
                <w:color w:val="FFFFFF" w:themeColor="background1"/>
                <w:sz w:val="28"/>
                <w:szCs w:val="28"/>
                <w:lang w:val="en-US"/>
              </w:rPr>
              <w:lastRenderedPageBreak/>
              <w:t>Opción 4</w:t>
            </w:r>
          </w:p>
        </w:tc>
      </w:tr>
      <w:tr w:rsidR="00EF1673" w14:paraId="378FA726" w14:textId="77777777" w:rsidTr="003F6B57">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0993D04" w14:textId="77777777" w:rsidR="00EF1673" w:rsidRDefault="00EF1673" w:rsidP="003F6B57">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1C682AC" w14:textId="77777777" w:rsidR="00EF1673" w:rsidRDefault="00EF1673" w:rsidP="003F6B57">
            <w:pPr>
              <w:jc w:val="center"/>
              <w:rPr>
                <w:b/>
                <w:color w:val="FFFFFF" w:themeColor="background1"/>
                <w:sz w:val="28"/>
                <w:szCs w:val="28"/>
                <w:lang w:val="en-US"/>
              </w:rPr>
            </w:pPr>
            <w:r>
              <w:rPr>
                <w:b/>
                <w:color w:val="FFFFFF" w:themeColor="background1"/>
                <w:sz w:val="28"/>
                <w:szCs w:val="28"/>
                <w:lang w:val="en-US"/>
              </w:rPr>
              <w:t>Categoría</w:t>
            </w:r>
          </w:p>
        </w:tc>
      </w:tr>
      <w:tr w:rsidR="00EF1673" w14:paraId="5BCED507" w14:textId="77777777" w:rsidTr="003F6B57">
        <w:tc>
          <w:tcPr>
            <w:tcW w:w="5030" w:type="dxa"/>
            <w:tcBorders>
              <w:top w:val="single" w:sz="4" w:space="0" w:color="auto"/>
              <w:left w:val="single" w:sz="4" w:space="0" w:color="auto"/>
              <w:bottom w:val="single" w:sz="4" w:space="0" w:color="auto"/>
              <w:right w:val="single" w:sz="4" w:space="0" w:color="auto"/>
            </w:tcBorders>
          </w:tcPr>
          <w:p w14:paraId="1D0C2C29" w14:textId="77777777" w:rsidR="00EF1673" w:rsidRDefault="00EF1673" w:rsidP="003F6B57">
            <w:pPr>
              <w:jc w:val="center"/>
            </w:pPr>
            <w:r w:rsidRPr="00B140DD">
              <w:t>Waldorf</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7706D2B8" w14:textId="77777777" w:rsidR="00EF1673" w:rsidRDefault="00EF1673" w:rsidP="003F6B57">
            <w:pPr>
              <w:jc w:val="center"/>
            </w:pPr>
            <w:r w:rsidRPr="00B140DD">
              <w:t>Turista</w:t>
            </w:r>
          </w:p>
        </w:tc>
      </w:tr>
      <w:tr w:rsidR="00EF1673" w14:paraId="1DE76724" w14:textId="77777777" w:rsidTr="003F6B57">
        <w:tc>
          <w:tcPr>
            <w:tcW w:w="5030" w:type="dxa"/>
            <w:tcBorders>
              <w:top w:val="single" w:sz="4" w:space="0" w:color="auto"/>
              <w:left w:val="single" w:sz="4" w:space="0" w:color="auto"/>
              <w:bottom w:val="single" w:sz="4" w:space="0" w:color="auto"/>
              <w:right w:val="single" w:sz="4" w:space="0" w:color="auto"/>
            </w:tcBorders>
            <w:vAlign w:val="center"/>
          </w:tcPr>
          <w:p w14:paraId="28CF54DF" w14:textId="11E738F0" w:rsidR="00EF1673" w:rsidRPr="00B140DD" w:rsidRDefault="000346CC" w:rsidP="003F6B57">
            <w:pPr>
              <w:tabs>
                <w:tab w:val="left" w:pos="3930"/>
              </w:tabs>
              <w:jc w:val="center"/>
            </w:pPr>
            <w:r w:rsidRPr="00403BF5">
              <w:t xml:space="preserve">Tolosa </w:t>
            </w:r>
            <w:r>
              <w:t>Puerto Madryn</w:t>
            </w:r>
          </w:p>
        </w:tc>
        <w:tc>
          <w:tcPr>
            <w:tcW w:w="5030" w:type="dxa"/>
            <w:tcBorders>
              <w:top w:val="single" w:sz="4" w:space="0" w:color="auto"/>
              <w:left w:val="single" w:sz="4" w:space="0" w:color="auto"/>
              <w:bottom w:val="single" w:sz="4" w:space="0" w:color="auto"/>
              <w:right w:val="single" w:sz="4" w:space="0" w:color="auto"/>
            </w:tcBorders>
            <w:vAlign w:val="center"/>
          </w:tcPr>
          <w:p w14:paraId="34F7B4FF" w14:textId="2AE2BFE7" w:rsidR="00EF1673" w:rsidRPr="00B140DD" w:rsidRDefault="000346CC" w:rsidP="003F6B57">
            <w:pPr>
              <w:jc w:val="center"/>
            </w:pPr>
            <w:r>
              <w:t>Primera</w:t>
            </w:r>
          </w:p>
        </w:tc>
      </w:tr>
      <w:tr w:rsidR="00EF1673" w14:paraId="2C300DE4" w14:textId="77777777" w:rsidTr="003F6B57">
        <w:tc>
          <w:tcPr>
            <w:tcW w:w="5030" w:type="dxa"/>
            <w:tcBorders>
              <w:top w:val="single" w:sz="4" w:space="0" w:color="auto"/>
              <w:left w:val="single" w:sz="4" w:space="0" w:color="auto"/>
              <w:bottom w:val="single" w:sz="4" w:space="0" w:color="auto"/>
              <w:right w:val="single" w:sz="4" w:space="0" w:color="auto"/>
            </w:tcBorders>
          </w:tcPr>
          <w:p w14:paraId="516C9503" w14:textId="77777777" w:rsidR="00EF1673" w:rsidRDefault="00EF1673" w:rsidP="003F6B57">
            <w:pPr>
              <w:tabs>
                <w:tab w:val="left" w:pos="3930"/>
              </w:tabs>
              <w:jc w:val="center"/>
            </w:pPr>
            <w:r w:rsidRPr="00B00450">
              <w:t>Hostal del Bosque</w:t>
            </w:r>
            <w:r>
              <w:t xml:space="preserve"> Ushuaia</w:t>
            </w:r>
          </w:p>
        </w:tc>
        <w:tc>
          <w:tcPr>
            <w:tcW w:w="5030" w:type="dxa"/>
            <w:tcBorders>
              <w:top w:val="single" w:sz="4" w:space="0" w:color="auto"/>
              <w:left w:val="single" w:sz="4" w:space="0" w:color="auto"/>
              <w:bottom w:val="single" w:sz="4" w:space="0" w:color="auto"/>
              <w:right w:val="single" w:sz="4" w:space="0" w:color="auto"/>
            </w:tcBorders>
          </w:tcPr>
          <w:p w14:paraId="4D9D7220" w14:textId="77777777" w:rsidR="00EF1673" w:rsidRPr="00B140DD" w:rsidRDefault="00EF1673" w:rsidP="003F6B57">
            <w:pPr>
              <w:jc w:val="center"/>
            </w:pPr>
            <w:r>
              <w:t>Turista Superior</w:t>
            </w:r>
          </w:p>
        </w:tc>
      </w:tr>
      <w:tr w:rsidR="00EF1673" w14:paraId="4D04ECAA" w14:textId="77777777" w:rsidTr="003F6B57">
        <w:tc>
          <w:tcPr>
            <w:tcW w:w="5030" w:type="dxa"/>
            <w:tcBorders>
              <w:top w:val="single" w:sz="4" w:space="0" w:color="auto"/>
              <w:left w:val="single" w:sz="4" w:space="0" w:color="auto"/>
              <w:bottom w:val="single" w:sz="4" w:space="0" w:color="auto"/>
              <w:right w:val="single" w:sz="4" w:space="0" w:color="auto"/>
            </w:tcBorders>
          </w:tcPr>
          <w:p w14:paraId="4A91BC9E" w14:textId="77777777" w:rsidR="00EF1673" w:rsidRPr="00B140DD" w:rsidRDefault="00EF1673" w:rsidP="003F6B57">
            <w:pPr>
              <w:jc w:val="center"/>
            </w:pPr>
            <w:r>
              <w:t>Sierra Nevada Calafate</w:t>
            </w:r>
          </w:p>
        </w:tc>
        <w:tc>
          <w:tcPr>
            <w:tcW w:w="5030" w:type="dxa"/>
            <w:tcBorders>
              <w:top w:val="single" w:sz="4" w:space="0" w:color="auto"/>
              <w:left w:val="single" w:sz="4" w:space="0" w:color="auto"/>
              <w:bottom w:val="single" w:sz="4" w:space="0" w:color="auto"/>
              <w:right w:val="single" w:sz="4" w:space="0" w:color="auto"/>
            </w:tcBorders>
          </w:tcPr>
          <w:p w14:paraId="53FDDC9A" w14:textId="77777777" w:rsidR="00EF1673" w:rsidRPr="00B140DD" w:rsidRDefault="00EF1673" w:rsidP="003F6B57">
            <w:pPr>
              <w:jc w:val="center"/>
            </w:pPr>
            <w:r>
              <w:t>Turista</w:t>
            </w:r>
          </w:p>
        </w:tc>
      </w:tr>
    </w:tbl>
    <w:p w14:paraId="50F8251A" w14:textId="77777777" w:rsidR="00EF1673" w:rsidRDefault="00EF1673" w:rsidP="00EF1673">
      <w:pPr>
        <w:pStyle w:val="itinerario"/>
      </w:pPr>
    </w:p>
    <w:p w14:paraId="61741160" w14:textId="4ECFD08A" w:rsidR="00564CC8" w:rsidRDefault="00564CC8" w:rsidP="00564CC8">
      <w:pPr>
        <w:pStyle w:val="itinerario"/>
      </w:pPr>
    </w:p>
    <w:p w14:paraId="656C4314" w14:textId="77777777" w:rsidR="00564CC8" w:rsidRDefault="00564CC8" w:rsidP="00564CC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64CC8" w:rsidRPr="003561C7" w14:paraId="587FF676" w14:textId="77777777" w:rsidTr="00852228">
        <w:tc>
          <w:tcPr>
            <w:tcW w:w="10060" w:type="dxa"/>
            <w:shd w:val="clear" w:color="auto" w:fill="1F3864"/>
          </w:tcPr>
          <w:p w14:paraId="05563D72" w14:textId="77777777" w:rsidR="00564CC8" w:rsidRPr="003561C7" w:rsidRDefault="00564CC8" w:rsidP="00852228">
            <w:pPr>
              <w:jc w:val="center"/>
              <w:rPr>
                <w:b/>
                <w:color w:val="FFFFFF" w:themeColor="background1"/>
                <w:sz w:val="40"/>
                <w:szCs w:val="40"/>
              </w:rPr>
            </w:pPr>
            <w:r>
              <w:rPr>
                <w:b/>
                <w:color w:val="FFFFFF" w:themeColor="background1"/>
                <w:sz w:val="40"/>
                <w:szCs w:val="40"/>
              </w:rPr>
              <w:t>CONDICIONES ESPECÍFICAS</w:t>
            </w:r>
          </w:p>
        </w:tc>
      </w:tr>
    </w:tbl>
    <w:p w14:paraId="401EE19D" w14:textId="77777777" w:rsidR="00564CC8" w:rsidRDefault="00564CC8" w:rsidP="00564CC8">
      <w:pPr>
        <w:pStyle w:val="itinerario"/>
      </w:pPr>
    </w:p>
    <w:p w14:paraId="7BC20837" w14:textId="77777777" w:rsidR="00564CC8" w:rsidRPr="004A73C4" w:rsidRDefault="00564CC8" w:rsidP="00564CC8">
      <w:pPr>
        <w:pStyle w:val="dias"/>
        <w:rPr>
          <w:color w:val="1F3864"/>
          <w:sz w:val="28"/>
          <w:szCs w:val="28"/>
        </w:rPr>
      </w:pPr>
      <w:r w:rsidRPr="004A73C4">
        <w:rPr>
          <w:caps w:val="0"/>
          <w:color w:val="1F3864"/>
          <w:sz w:val="28"/>
          <w:szCs w:val="28"/>
        </w:rPr>
        <w:t>VIGENCIA DEL PLAN</w:t>
      </w:r>
    </w:p>
    <w:p w14:paraId="5DC2316C" w14:textId="77777777" w:rsidR="00564CC8" w:rsidRPr="00B906A8" w:rsidRDefault="00564CC8" w:rsidP="00564CC8">
      <w:pPr>
        <w:pStyle w:val="itinerario"/>
      </w:pPr>
      <w:r w:rsidRPr="00B906A8">
        <w:t xml:space="preserve">La validez de las tarifas publicadas en cada uno de nuestros programas aplica hasta máximo el último día indicado en la vigencia.  </w:t>
      </w:r>
    </w:p>
    <w:p w14:paraId="7DEED76B" w14:textId="77777777" w:rsidR="00564CC8" w:rsidRPr="00B906A8" w:rsidRDefault="00564CC8" w:rsidP="00564CC8">
      <w:pPr>
        <w:pStyle w:val="itinerario"/>
      </w:pPr>
    </w:p>
    <w:p w14:paraId="4ECB263F" w14:textId="068441DB" w:rsidR="00564CC8" w:rsidRPr="00B906A8" w:rsidRDefault="00564CC8" w:rsidP="00564CC8">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2871AD2" w14:textId="77777777" w:rsidR="00564CC8" w:rsidRPr="003C7C40" w:rsidRDefault="00564CC8" w:rsidP="00564CC8">
      <w:pPr>
        <w:pStyle w:val="dias"/>
        <w:rPr>
          <w:color w:val="1F3864"/>
          <w:sz w:val="28"/>
          <w:szCs w:val="28"/>
        </w:rPr>
      </w:pPr>
      <w:r>
        <w:rPr>
          <w:caps w:val="0"/>
          <w:color w:val="1F3864"/>
          <w:sz w:val="28"/>
          <w:szCs w:val="28"/>
        </w:rPr>
        <w:t>INFORMACIÓN IMPORTANTE</w:t>
      </w:r>
    </w:p>
    <w:p w14:paraId="741CE59E" w14:textId="77777777" w:rsidR="00564CC8" w:rsidRPr="005012D0" w:rsidRDefault="00564CC8" w:rsidP="00564CC8">
      <w:pPr>
        <w:pStyle w:val="vinetas"/>
        <w:ind w:left="720" w:hanging="360"/>
        <w:jc w:val="both"/>
      </w:pPr>
      <w:r w:rsidRPr="005012D0">
        <w:t xml:space="preserve">Tarifas sujetas a cambios y disponibilidad sin previo aviso. </w:t>
      </w:r>
    </w:p>
    <w:p w14:paraId="13A1DDDB" w14:textId="77777777" w:rsidR="00564CC8" w:rsidRPr="005012D0" w:rsidRDefault="00564CC8" w:rsidP="00564CC8">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3C8CCFC" w14:textId="77777777" w:rsidR="00564CC8" w:rsidRPr="005012D0" w:rsidRDefault="00564CC8" w:rsidP="00564CC8">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96CC2C1" w14:textId="77777777" w:rsidR="00564CC8" w:rsidRPr="005012D0" w:rsidRDefault="00564CC8" w:rsidP="00564CC8">
      <w:pPr>
        <w:pStyle w:val="vinetas"/>
        <w:ind w:left="720" w:hanging="360"/>
        <w:jc w:val="both"/>
      </w:pPr>
      <w:r w:rsidRPr="005012D0">
        <w:t>Se entiende por servicios: traslados, visitas y excursiones detalladas, asistencia de guías locales para las visitas.</w:t>
      </w:r>
    </w:p>
    <w:p w14:paraId="2C782C79" w14:textId="77777777" w:rsidR="00564CC8" w:rsidRPr="005012D0" w:rsidRDefault="00564CC8" w:rsidP="00564CC8">
      <w:pPr>
        <w:pStyle w:val="vinetas"/>
        <w:ind w:left="720" w:hanging="360"/>
        <w:jc w:val="both"/>
      </w:pPr>
      <w:r w:rsidRPr="005012D0">
        <w:t>Las visitas incluidas son prestadas en servicio compartido no en privado.</w:t>
      </w:r>
    </w:p>
    <w:p w14:paraId="194EE6F1" w14:textId="77777777" w:rsidR="00564CC8" w:rsidRPr="005012D0" w:rsidRDefault="00564CC8" w:rsidP="00564CC8">
      <w:pPr>
        <w:pStyle w:val="vinetas"/>
        <w:ind w:left="720" w:hanging="360"/>
        <w:jc w:val="both"/>
      </w:pPr>
      <w:r w:rsidRPr="005012D0">
        <w:t>Los hoteles mencionados como previstos al final están sujetos a variación, sin alterar en ningún momento su categoría.</w:t>
      </w:r>
    </w:p>
    <w:p w14:paraId="02FE5BE2" w14:textId="77777777" w:rsidR="00564CC8" w:rsidRPr="005012D0" w:rsidRDefault="00564CC8" w:rsidP="00564CC8">
      <w:pPr>
        <w:pStyle w:val="vinetas"/>
        <w:ind w:left="720" w:hanging="360"/>
        <w:jc w:val="both"/>
      </w:pPr>
      <w:r w:rsidRPr="005012D0">
        <w:t>Las habitaciones que se ofrece son de categoría estándar.</w:t>
      </w:r>
    </w:p>
    <w:p w14:paraId="7317A6A5" w14:textId="77777777" w:rsidR="00564CC8" w:rsidRPr="005012D0" w:rsidRDefault="00564CC8" w:rsidP="00564CC8">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D60F4F6" w14:textId="77777777" w:rsidR="00564CC8" w:rsidRPr="005012D0" w:rsidRDefault="00564CC8" w:rsidP="00564CC8">
      <w:pPr>
        <w:pStyle w:val="vinetas"/>
        <w:spacing w:line="240" w:lineRule="auto"/>
        <w:jc w:val="both"/>
      </w:pPr>
      <w:r w:rsidRPr="005012D0">
        <w:t>Precios no válidos para grupos, Semana Santa, grandes eventos, Navidad y Fin de año.</w:t>
      </w:r>
    </w:p>
    <w:p w14:paraId="3BA27D39" w14:textId="77777777" w:rsidR="00564CC8" w:rsidRPr="005012D0" w:rsidRDefault="00564CC8" w:rsidP="00564CC8">
      <w:pPr>
        <w:pStyle w:val="vinetas"/>
        <w:ind w:left="720" w:hanging="360"/>
        <w:jc w:val="both"/>
      </w:pPr>
      <w:r w:rsidRPr="005012D0">
        <w:t xml:space="preserve">La responsabilidad de la agencia estará regulada de conformidad con su cláusula general de responsabilidad disponible en su sitio web </w:t>
      </w:r>
      <w:hyperlink r:id="rId11" w:history="1">
        <w:r w:rsidRPr="005012D0">
          <w:rPr>
            <w:rStyle w:val="Hipervnculo"/>
            <w:color w:val="000000" w:themeColor="text1"/>
            <w:u w:val="none"/>
          </w:rPr>
          <w:t>www.allreps.com</w:t>
        </w:r>
      </w:hyperlink>
      <w:r w:rsidRPr="005012D0">
        <w:t xml:space="preserve"> .</w:t>
      </w:r>
    </w:p>
    <w:p w14:paraId="1C1BB2D6" w14:textId="77777777" w:rsidR="00B5568B" w:rsidRDefault="00B5568B" w:rsidP="00564CC8">
      <w:pPr>
        <w:pStyle w:val="dias"/>
        <w:rPr>
          <w:caps w:val="0"/>
          <w:color w:val="1F3864"/>
          <w:sz w:val="28"/>
          <w:szCs w:val="28"/>
        </w:rPr>
      </w:pPr>
    </w:p>
    <w:p w14:paraId="63AAD749" w14:textId="43B1EE9C" w:rsidR="00564CC8" w:rsidRPr="004A73C4" w:rsidRDefault="00564CC8" w:rsidP="00564CC8">
      <w:pPr>
        <w:pStyle w:val="dias"/>
        <w:rPr>
          <w:color w:val="1F3864"/>
          <w:sz w:val="28"/>
          <w:szCs w:val="28"/>
        </w:rPr>
      </w:pPr>
      <w:r w:rsidRPr="004A73C4">
        <w:rPr>
          <w:caps w:val="0"/>
          <w:color w:val="1F3864"/>
          <w:sz w:val="28"/>
          <w:szCs w:val="28"/>
        </w:rPr>
        <w:lastRenderedPageBreak/>
        <w:t>TASA TURÍSTICA EN BUENOS AIRES</w:t>
      </w:r>
    </w:p>
    <w:p w14:paraId="2C11F4B8" w14:textId="77777777" w:rsidR="00564CC8" w:rsidRDefault="00564CC8" w:rsidP="00564CC8">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47E61195" w14:textId="77777777" w:rsidR="00564CC8" w:rsidRDefault="00564CC8" w:rsidP="00564CC8">
      <w:pPr>
        <w:pStyle w:val="itinerario"/>
      </w:pPr>
    </w:p>
    <w:p w14:paraId="603D59B1" w14:textId="77777777" w:rsidR="00564CC8" w:rsidRDefault="00564CC8" w:rsidP="00564CC8">
      <w:pPr>
        <w:pStyle w:val="itinerario"/>
      </w:pPr>
      <w:r>
        <w:t>Esta tasa será cobrada exclusivamente y en forma directa por el hotel. Los valores POR NOCHE y POR PERSONA se determinan según la categoría del alojamiento:</w:t>
      </w:r>
    </w:p>
    <w:p w14:paraId="16850974" w14:textId="77777777" w:rsidR="00564CC8" w:rsidRDefault="00564CC8" w:rsidP="00564CC8">
      <w:pPr>
        <w:pStyle w:val="itinerario"/>
      </w:pPr>
      <w:r>
        <w:t>Hotel de 3 estrellas</w:t>
      </w:r>
      <w:r>
        <w:tab/>
      </w:r>
      <w:r>
        <w:tab/>
        <w:t>USD 0.50</w:t>
      </w:r>
    </w:p>
    <w:p w14:paraId="08C86F00" w14:textId="77777777" w:rsidR="00564CC8" w:rsidRDefault="00564CC8" w:rsidP="00564CC8">
      <w:pPr>
        <w:pStyle w:val="itinerario"/>
      </w:pPr>
      <w:r>
        <w:t>Hotel de 4 estrellas</w:t>
      </w:r>
      <w:r>
        <w:tab/>
      </w:r>
      <w:r>
        <w:tab/>
        <w:t>USD 1.00</w:t>
      </w:r>
    </w:p>
    <w:p w14:paraId="0C570DE6" w14:textId="77777777" w:rsidR="00564CC8" w:rsidRDefault="00564CC8" w:rsidP="00564CC8">
      <w:pPr>
        <w:pStyle w:val="itinerario"/>
      </w:pPr>
      <w:r>
        <w:t>Hotel de 5 estrellas</w:t>
      </w:r>
      <w:r>
        <w:tab/>
      </w:r>
      <w:r>
        <w:tab/>
        <w:t>USD 1.50</w:t>
      </w:r>
    </w:p>
    <w:p w14:paraId="02BCDB31" w14:textId="77777777" w:rsidR="00564CC8" w:rsidRDefault="00564CC8" w:rsidP="00564CC8">
      <w:pPr>
        <w:pStyle w:val="itinerario"/>
      </w:pPr>
      <w:r>
        <w:t>Hotel Boutique</w:t>
      </w:r>
      <w:r>
        <w:tab/>
      </w:r>
      <w:r>
        <w:tab/>
      </w:r>
      <w:r>
        <w:tab/>
        <w:t>USD 1.00</w:t>
      </w:r>
    </w:p>
    <w:p w14:paraId="2231A7D7" w14:textId="77777777" w:rsidR="00564CC8" w:rsidRPr="004A73C4" w:rsidRDefault="00564CC8" w:rsidP="00564CC8">
      <w:pPr>
        <w:pStyle w:val="dias"/>
        <w:rPr>
          <w:color w:val="1F3864"/>
          <w:sz w:val="28"/>
          <w:szCs w:val="28"/>
        </w:rPr>
      </w:pPr>
      <w:r w:rsidRPr="004A73C4">
        <w:rPr>
          <w:caps w:val="0"/>
          <w:color w:val="1F3864"/>
          <w:sz w:val="28"/>
          <w:szCs w:val="28"/>
        </w:rPr>
        <w:t>DOCUMENTACIÓN REQUERIDA</w:t>
      </w:r>
    </w:p>
    <w:p w14:paraId="6600B00F" w14:textId="77777777" w:rsidR="00564CC8" w:rsidRPr="004454E4" w:rsidRDefault="00564CC8" w:rsidP="00564CC8">
      <w:pPr>
        <w:pStyle w:val="vinetas"/>
        <w:spacing w:line="240" w:lineRule="auto"/>
        <w:jc w:val="both"/>
      </w:pPr>
      <w:r w:rsidRPr="004454E4">
        <w:t>Pasaporte con una vigencia mínima de seis meses, con hojas disponibles para colocarle los sellos de ingreso y salida del país a visitar.</w:t>
      </w:r>
    </w:p>
    <w:p w14:paraId="436F0ED5" w14:textId="77777777" w:rsidR="00564CC8" w:rsidRPr="004454E4" w:rsidRDefault="00564CC8" w:rsidP="00564CC8">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698E3FD" w14:textId="77777777" w:rsidR="00564CC8" w:rsidRDefault="00564CC8" w:rsidP="00564CC8">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026F15E3" w14:textId="77777777" w:rsidR="00564CC8" w:rsidRPr="008338E3" w:rsidRDefault="00564CC8" w:rsidP="00564CC8">
      <w:pPr>
        <w:pStyle w:val="vinetas"/>
        <w:ind w:left="720" w:hanging="360"/>
        <w:jc w:val="both"/>
      </w:pPr>
      <w:r w:rsidRPr="008338E3">
        <w:t>La documentación requerida puede tener cambios en cualquier momento por resolución de los países a visitar</w:t>
      </w:r>
      <w:r>
        <w:t>.</w:t>
      </w:r>
      <w:r w:rsidRPr="008338E3">
        <w:t xml:space="preserve"> </w:t>
      </w:r>
    </w:p>
    <w:p w14:paraId="7AA7690C" w14:textId="77777777" w:rsidR="00564CC8" w:rsidRPr="004A73C4" w:rsidRDefault="00564CC8" w:rsidP="00564CC8">
      <w:pPr>
        <w:pStyle w:val="dias"/>
        <w:rPr>
          <w:color w:val="1F3864"/>
          <w:sz w:val="28"/>
          <w:szCs w:val="28"/>
        </w:rPr>
      </w:pPr>
      <w:r w:rsidRPr="004A73C4">
        <w:rPr>
          <w:caps w:val="0"/>
          <w:color w:val="1F3864"/>
          <w:sz w:val="28"/>
          <w:szCs w:val="28"/>
        </w:rPr>
        <w:t xml:space="preserve">CANCELACIONES </w:t>
      </w:r>
    </w:p>
    <w:p w14:paraId="0375EB6D" w14:textId="77777777" w:rsidR="00564CC8" w:rsidRPr="004454E4" w:rsidRDefault="00564CC8" w:rsidP="00564CC8">
      <w:pPr>
        <w:pStyle w:val="itinerario"/>
      </w:pPr>
      <w:r w:rsidRPr="004454E4">
        <w:t>Se incurriría una penalización como sigue:</w:t>
      </w:r>
    </w:p>
    <w:p w14:paraId="5DD55497" w14:textId="77777777" w:rsidR="00564CC8" w:rsidRPr="004454E4" w:rsidRDefault="00564CC8" w:rsidP="00564CC8">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5C1B1433" w14:textId="77777777" w:rsidR="00564CC8" w:rsidRPr="004454E4" w:rsidRDefault="00564CC8" w:rsidP="00564CC8">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15E2BF39" w14:textId="77777777" w:rsidR="00564CC8" w:rsidRPr="004454E4" w:rsidRDefault="00564CC8" w:rsidP="00564CC8">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36CEA741" w14:textId="77777777" w:rsidR="00564CC8" w:rsidRPr="004454E4" w:rsidRDefault="00564CC8" w:rsidP="00564CC8">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30F32F46" w14:textId="77777777" w:rsidR="00564CC8" w:rsidRPr="004A73C4" w:rsidRDefault="00564CC8" w:rsidP="00564CC8">
      <w:pPr>
        <w:pStyle w:val="dias"/>
        <w:rPr>
          <w:color w:val="1F3864"/>
          <w:sz w:val="28"/>
          <w:szCs w:val="28"/>
        </w:rPr>
      </w:pPr>
      <w:r w:rsidRPr="004A73C4">
        <w:rPr>
          <w:caps w:val="0"/>
          <w:color w:val="1F3864"/>
          <w:sz w:val="28"/>
          <w:szCs w:val="28"/>
        </w:rPr>
        <w:t>REEMBOLSOS</w:t>
      </w:r>
    </w:p>
    <w:p w14:paraId="7C694EEB" w14:textId="77777777" w:rsidR="00564CC8" w:rsidRPr="004454E4" w:rsidRDefault="00564CC8" w:rsidP="00564CC8">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F0579F1" w14:textId="77777777" w:rsidR="00564CC8" w:rsidRPr="004454E4" w:rsidRDefault="00564CC8" w:rsidP="00564CC8">
      <w:pPr>
        <w:pStyle w:val="itinerario"/>
      </w:pPr>
    </w:p>
    <w:p w14:paraId="4023F408" w14:textId="77777777" w:rsidR="00564CC8" w:rsidRDefault="00564CC8" w:rsidP="00564CC8">
      <w:pPr>
        <w:pStyle w:val="itinerario"/>
      </w:pPr>
      <w:r w:rsidRPr="004454E4">
        <w:t>Los servicios no utilizados no serán reembolsables.</w:t>
      </w:r>
    </w:p>
    <w:p w14:paraId="3E55BCE2" w14:textId="4ABDFBE1" w:rsidR="00564CC8" w:rsidRPr="004A73C4" w:rsidRDefault="00564CC8" w:rsidP="00564CC8">
      <w:pPr>
        <w:pStyle w:val="dias"/>
        <w:rPr>
          <w:color w:val="1F3864"/>
          <w:sz w:val="28"/>
          <w:szCs w:val="28"/>
        </w:rPr>
      </w:pPr>
      <w:r w:rsidRPr="004A73C4">
        <w:rPr>
          <w:caps w:val="0"/>
          <w:color w:val="1F3864"/>
          <w:sz w:val="28"/>
          <w:szCs w:val="28"/>
        </w:rPr>
        <w:t xml:space="preserve">ITINERARIO   </w:t>
      </w:r>
    </w:p>
    <w:p w14:paraId="7A3C0C1B" w14:textId="77777777" w:rsidR="00564CC8" w:rsidRDefault="00564CC8" w:rsidP="00564CC8">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0F919D5C" w14:textId="77777777" w:rsidR="00564CC8" w:rsidRPr="004A73C4" w:rsidRDefault="00564CC8" w:rsidP="00564CC8">
      <w:pPr>
        <w:pStyle w:val="dias"/>
        <w:rPr>
          <w:color w:val="1F3864"/>
          <w:sz w:val="28"/>
          <w:szCs w:val="28"/>
        </w:rPr>
      </w:pPr>
      <w:r w:rsidRPr="004A73C4">
        <w:rPr>
          <w:caps w:val="0"/>
          <w:color w:val="1F3864"/>
          <w:sz w:val="28"/>
          <w:szCs w:val="28"/>
        </w:rPr>
        <w:t xml:space="preserve">VISITAS </w:t>
      </w:r>
    </w:p>
    <w:p w14:paraId="604E7A6F" w14:textId="77777777" w:rsidR="00564CC8" w:rsidRDefault="00564CC8" w:rsidP="00564CC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DBBCE04" w14:textId="77777777" w:rsidR="00564CC8" w:rsidRPr="004A73C4" w:rsidRDefault="00564CC8" w:rsidP="00564CC8">
      <w:pPr>
        <w:pStyle w:val="dias"/>
        <w:rPr>
          <w:color w:val="1F3864"/>
          <w:sz w:val="28"/>
          <w:szCs w:val="28"/>
        </w:rPr>
      </w:pPr>
      <w:r w:rsidRPr="004A73C4">
        <w:rPr>
          <w:caps w:val="0"/>
          <w:color w:val="1F3864"/>
          <w:sz w:val="28"/>
          <w:szCs w:val="28"/>
        </w:rPr>
        <w:t>TRASLADOS</w:t>
      </w:r>
    </w:p>
    <w:p w14:paraId="68DB3330" w14:textId="77777777" w:rsidR="00564CC8" w:rsidRDefault="00564CC8" w:rsidP="00564CC8">
      <w:pPr>
        <w:pStyle w:val="itinerario"/>
      </w:pPr>
      <w:r>
        <w:lastRenderedPageBreak/>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C479A12" w14:textId="77777777" w:rsidR="00564CC8" w:rsidRDefault="00564CC8" w:rsidP="00564CC8">
      <w:pPr>
        <w:pStyle w:val="itinerario"/>
      </w:pPr>
    </w:p>
    <w:p w14:paraId="21EE7204" w14:textId="77777777" w:rsidR="00564CC8" w:rsidRDefault="00564CC8" w:rsidP="00564CC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6136521" w14:textId="77777777" w:rsidR="00D83A7B" w:rsidRDefault="00D83A7B" w:rsidP="00564CC8">
      <w:pPr>
        <w:pStyle w:val="dias"/>
        <w:rPr>
          <w:caps w:val="0"/>
          <w:color w:val="1F3864"/>
          <w:sz w:val="28"/>
          <w:szCs w:val="28"/>
        </w:rPr>
      </w:pPr>
    </w:p>
    <w:p w14:paraId="5ABDF294" w14:textId="77777777" w:rsidR="00D83A7B" w:rsidRDefault="00D83A7B" w:rsidP="00564CC8">
      <w:pPr>
        <w:pStyle w:val="dias"/>
        <w:rPr>
          <w:caps w:val="0"/>
          <w:color w:val="1F3864"/>
          <w:sz w:val="28"/>
          <w:szCs w:val="28"/>
        </w:rPr>
      </w:pPr>
    </w:p>
    <w:p w14:paraId="5398D63F" w14:textId="411B98B3" w:rsidR="00564CC8" w:rsidRPr="004A73C4" w:rsidRDefault="00564CC8" w:rsidP="00564CC8">
      <w:pPr>
        <w:pStyle w:val="dias"/>
        <w:rPr>
          <w:color w:val="1F3864"/>
          <w:sz w:val="28"/>
          <w:szCs w:val="28"/>
        </w:rPr>
      </w:pPr>
      <w:r w:rsidRPr="004A73C4">
        <w:rPr>
          <w:caps w:val="0"/>
          <w:color w:val="1F3864"/>
          <w:sz w:val="28"/>
          <w:szCs w:val="28"/>
        </w:rPr>
        <w:t>VISITAS Y EXCURSIONES EN SERVICIO COMPARTIDO</w:t>
      </w:r>
    </w:p>
    <w:p w14:paraId="29602414" w14:textId="77777777" w:rsidR="00564CC8" w:rsidRDefault="00564CC8" w:rsidP="00564CC8">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854CA09" w14:textId="77777777" w:rsidR="00564CC8" w:rsidRPr="004A73C4" w:rsidRDefault="00564CC8" w:rsidP="00564CC8">
      <w:pPr>
        <w:pStyle w:val="dias"/>
        <w:rPr>
          <w:color w:val="1F3864"/>
          <w:sz w:val="28"/>
          <w:szCs w:val="28"/>
        </w:rPr>
      </w:pPr>
      <w:r w:rsidRPr="004A73C4">
        <w:rPr>
          <w:caps w:val="0"/>
          <w:color w:val="1F3864"/>
          <w:sz w:val="28"/>
          <w:szCs w:val="28"/>
        </w:rPr>
        <w:t>SALIDA DE LAS EXCURSIONES</w:t>
      </w:r>
    </w:p>
    <w:p w14:paraId="17D7B302" w14:textId="77777777" w:rsidR="00564CC8" w:rsidRPr="004454E4" w:rsidRDefault="00564CC8" w:rsidP="00564CC8">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8FB113E" w14:textId="77777777" w:rsidR="00564CC8" w:rsidRPr="004A73C4" w:rsidRDefault="00564CC8" w:rsidP="00564CC8">
      <w:pPr>
        <w:pStyle w:val="dias"/>
        <w:rPr>
          <w:color w:val="1F3864"/>
          <w:sz w:val="28"/>
          <w:szCs w:val="28"/>
        </w:rPr>
      </w:pPr>
      <w:r w:rsidRPr="004A73C4">
        <w:rPr>
          <w:caps w:val="0"/>
          <w:color w:val="1F3864"/>
          <w:sz w:val="28"/>
          <w:szCs w:val="28"/>
        </w:rPr>
        <w:t>EQUIPAJE</w:t>
      </w:r>
    </w:p>
    <w:p w14:paraId="62D1563B" w14:textId="77777777" w:rsidR="00564CC8" w:rsidRDefault="00564CC8" w:rsidP="00564CC8">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3E6060E" w14:textId="77777777" w:rsidR="00564CC8" w:rsidRPr="004A73C4" w:rsidRDefault="00564CC8" w:rsidP="00564CC8">
      <w:pPr>
        <w:pStyle w:val="dias"/>
        <w:rPr>
          <w:color w:val="1F3864"/>
          <w:sz w:val="28"/>
          <w:szCs w:val="28"/>
        </w:rPr>
      </w:pPr>
      <w:r w:rsidRPr="004A73C4">
        <w:rPr>
          <w:caps w:val="0"/>
          <w:color w:val="1F3864"/>
          <w:sz w:val="28"/>
          <w:szCs w:val="28"/>
        </w:rPr>
        <w:t>GUÍAS ACOMPAÑANTES</w:t>
      </w:r>
    </w:p>
    <w:p w14:paraId="7A82FAC9" w14:textId="77777777" w:rsidR="00564CC8" w:rsidRPr="004454E4" w:rsidRDefault="00564CC8" w:rsidP="00564CC8">
      <w:pPr>
        <w:pStyle w:val="itinerario"/>
      </w:pPr>
      <w:r>
        <w:t>Cuando se habla de guía, nos referimos a guías locales del país que se visita, que le acompañaran en el circuito y/o en las excursiones. Nunca se hace refiere al guía acompañante desde Colombia.</w:t>
      </w:r>
    </w:p>
    <w:p w14:paraId="0DDBD79A" w14:textId="1F6B1786" w:rsidR="00564CC8" w:rsidRPr="004A73C4" w:rsidRDefault="00564CC8" w:rsidP="00564CC8">
      <w:pPr>
        <w:pStyle w:val="dias"/>
        <w:rPr>
          <w:color w:val="1F3864"/>
          <w:sz w:val="28"/>
          <w:szCs w:val="28"/>
        </w:rPr>
      </w:pPr>
      <w:r w:rsidRPr="004A73C4">
        <w:rPr>
          <w:caps w:val="0"/>
          <w:color w:val="1F3864"/>
          <w:sz w:val="28"/>
          <w:szCs w:val="28"/>
        </w:rPr>
        <w:t>HOTELES</w:t>
      </w:r>
    </w:p>
    <w:p w14:paraId="45EAD5AF" w14:textId="77777777" w:rsidR="00564CC8" w:rsidRDefault="00564CC8" w:rsidP="00564CC8">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D1470E4" w14:textId="384E24E4" w:rsidR="00564CC8" w:rsidRPr="004A73C4" w:rsidRDefault="00564CC8" w:rsidP="00564CC8">
      <w:pPr>
        <w:pStyle w:val="dias"/>
        <w:rPr>
          <w:color w:val="1F3864"/>
          <w:sz w:val="28"/>
          <w:szCs w:val="28"/>
        </w:rPr>
      </w:pPr>
      <w:r w:rsidRPr="004A73C4">
        <w:rPr>
          <w:caps w:val="0"/>
          <w:color w:val="1F3864"/>
          <w:sz w:val="28"/>
          <w:szCs w:val="28"/>
        </w:rPr>
        <w:t>ACOMODACIÓN EN HABITACIONES TRIPLES</w:t>
      </w:r>
    </w:p>
    <w:p w14:paraId="743BBE41" w14:textId="77777777" w:rsidR="00564CC8" w:rsidRDefault="00564CC8" w:rsidP="00564CC8">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2FEC53E" w14:textId="77777777" w:rsidR="00564CC8" w:rsidRPr="00ED4653" w:rsidRDefault="00564CC8" w:rsidP="00564CC8">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72E1984A" w14:textId="77777777" w:rsidR="00564CC8" w:rsidRPr="00ED4653" w:rsidRDefault="00564CC8" w:rsidP="00564CC8">
      <w:pPr>
        <w:spacing w:before="0" w:after="0"/>
        <w:jc w:val="both"/>
        <w:rPr>
          <w:rFonts w:cs="Calibri"/>
          <w:szCs w:val="22"/>
        </w:rPr>
      </w:pPr>
      <w:r w:rsidRPr="00ED4653">
        <w:rPr>
          <w:rFonts w:cs="Calibri"/>
          <w:szCs w:val="22"/>
        </w:rPr>
        <w:lastRenderedPageBreak/>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39C34A2" w14:textId="77777777" w:rsidR="00564CC8" w:rsidRPr="00ED4653" w:rsidRDefault="00564CC8" w:rsidP="00564CC8">
      <w:pPr>
        <w:spacing w:before="0" w:after="0"/>
        <w:jc w:val="both"/>
        <w:rPr>
          <w:rFonts w:cs="Calibri"/>
          <w:szCs w:val="22"/>
        </w:rPr>
      </w:pPr>
    </w:p>
    <w:p w14:paraId="2A9C1E78" w14:textId="77777777" w:rsidR="00564CC8" w:rsidRPr="00ED4653" w:rsidRDefault="00564CC8" w:rsidP="00564CC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2499F7C" w14:textId="77777777" w:rsidR="00564CC8" w:rsidRPr="00BD559B" w:rsidRDefault="00564CC8" w:rsidP="00564CC8">
      <w:pPr>
        <w:pStyle w:val="dias"/>
        <w:rPr>
          <w:color w:val="1F3864"/>
          <w:sz w:val="28"/>
          <w:szCs w:val="28"/>
        </w:rPr>
      </w:pPr>
      <w:r w:rsidRPr="00BD559B">
        <w:rPr>
          <w:caps w:val="0"/>
          <w:color w:val="1F3864"/>
          <w:sz w:val="28"/>
          <w:szCs w:val="28"/>
        </w:rPr>
        <w:t>ATENCIONES ESPECIALES</w:t>
      </w:r>
    </w:p>
    <w:p w14:paraId="1D78333D" w14:textId="77777777" w:rsidR="00564CC8" w:rsidRPr="0003720D" w:rsidRDefault="00564CC8" w:rsidP="00564CC8">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75260D0" w14:textId="77777777" w:rsidR="00564CC8" w:rsidRPr="004A73C4" w:rsidRDefault="00564CC8" w:rsidP="00564CC8">
      <w:pPr>
        <w:pStyle w:val="dias"/>
        <w:rPr>
          <w:color w:val="1F3864"/>
          <w:sz w:val="28"/>
          <w:szCs w:val="28"/>
        </w:rPr>
      </w:pPr>
      <w:r w:rsidRPr="004A73C4">
        <w:rPr>
          <w:caps w:val="0"/>
          <w:color w:val="1F3864"/>
          <w:sz w:val="28"/>
          <w:szCs w:val="28"/>
        </w:rPr>
        <w:t>PROPINAS</w:t>
      </w:r>
    </w:p>
    <w:p w14:paraId="1E58C123" w14:textId="77777777" w:rsidR="00564CC8" w:rsidRPr="002D7356" w:rsidRDefault="00564CC8" w:rsidP="00564CC8">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F630AF" w14:textId="77777777" w:rsidR="00564CC8" w:rsidRDefault="00564CC8" w:rsidP="00564CC8">
      <w:pPr>
        <w:pStyle w:val="itinerario"/>
      </w:pPr>
    </w:p>
    <w:p w14:paraId="78B682A9" w14:textId="77777777" w:rsidR="00564CC8" w:rsidRDefault="00564CC8" w:rsidP="00564CC8">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CBF8C7A" w14:textId="77777777" w:rsidR="00564CC8" w:rsidRPr="003C7C40" w:rsidRDefault="00564CC8" w:rsidP="00564CC8">
      <w:pPr>
        <w:pStyle w:val="dias"/>
        <w:rPr>
          <w:color w:val="1F3864"/>
          <w:sz w:val="28"/>
          <w:szCs w:val="28"/>
        </w:rPr>
      </w:pPr>
      <w:r w:rsidRPr="003C7C40">
        <w:rPr>
          <w:caps w:val="0"/>
          <w:color w:val="1F3864"/>
          <w:sz w:val="28"/>
          <w:szCs w:val="28"/>
        </w:rPr>
        <w:t>DÍAS FESTIVOS</w:t>
      </w:r>
    </w:p>
    <w:p w14:paraId="2B7CDA32" w14:textId="77777777" w:rsidR="00564CC8" w:rsidRPr="00477DDA" w:rsidRDefault="00564CC8" w:rsidP="00564CC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FCB7AA4" w14:textId="3CDA4C3B" w:rsidR="00564CC8" w:rsidRPr="003C7C40" w:rsidRDefault="00564CC8" w:rsidP="00564CC8">
      <w:pPr>
        <w:pStyle w:val="dias"/>
        <w:rPr>
          <w:color w:val="1F3864"/>
          <w:sz w:val="28"/>
          <w:szCs w:val="28"/>
        </w:rPr>
      </w:pPr>
      <w:r w:rsidRPr="003C7C40">
        <w:rPr>
          <w:caps w:val="0"/>
          <w:color w:val="1F3864"/>
          <w:sz w:val="28"/>
          <w:szCs w:val="28"/>
        </w:rPr>
        <w:t>TARJETA DE CRÉDITO</w:t>
      </w:r>
    </w:p>
    <w:p w14:paraId="6C2CD48B" w14:textId="77777777" w:rsidR="00564CC8" w:rsidRPr="00477DDA" w:rsidRDefault="00564CC8" w:rsidP="00564CC8">
      <w:pPr>
        <w:pStyle w:val="itinerario"/>
      </w:pPr>
      <w:r w:rsidRPr="00477DDA">
        <w:t>A la llegada a los hoteles en la recepción se solicita a los pasajeros dar como garantía la Tarjeta de Crédito para sus gastos extras.</w:t>
      </w:r>
    </w:p>
    <w:p w14:paraId="0EE2D927" w14:textId="77777777" w:rsidR="00564CC8" w:rsidRPr="00477DDA" w:rsidRDefault="00564CC8" w:rsidP="00564CC8">
      <w:pPr>
        <w:pStyle w:val="itinerario"/>
      </w:pPr>
    </w:p>
    <w:p w14:paraId="2FB15C00" w14:textId="77777777" w:rsidR="00564CC8" w:rsidRDefault="00564CC8" w:rsidP="00564CC8">
      <w:pPr>
        <w:pStyle w:val="itinerario"/>
      </w:pPr>
      <w:r w:rsidRPr="00477DDA">
        <w:t>Es muy importante que a su salida revise los cargos que se han efectuado a su tarjeta ya que son de absoluta responsabilidad de cada pasajero</w:t>
      </w:r>
      <w:r w:rsidRPr="002D7356">
        <w:t>.</w:t>
      </w:r>
    </w:p>
    <w:p w14:paraId="422333A2" w14:textId="393C98B9" w:rsidR="00564CC8" w:rsidRPr="004A73C4" w:rsidRDefault="00564CC8" w:rsidP="00564CC8">
      <w:pPr>
        <w:pStyle w:val="dias"/>
        <w:rPr>
          <w:color w:val="1F3864"/>
          <w:sz w:val="28"/>
          <w:szCs w:val="28"/>
        </w:rPr>
      </w:pPr>
      <w:r w:rsidRPr="004A73C4">
        <w:rPr>
          <w:caps w:val="0"/>
          <w:color w:val="1F3864"/>
          <w:sz w:val="28"/>
          <w:szCs w:val="28"/>
        </w:rPr>
        <w:t>PROBLEMAS EN EL DESTINO</w:t>
      </w:r>
    </w:p>
    <w:p w14:paraId="5B809A34" w14:textId="77777777" w:rsidR="00564CC8" w:rsidRPr="00477DDA" w:rsidRDefault="00564CC8" w:rsidP="00564CC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2326F87" w14:textId="77777777" w:rsidR="00564CC8" w:rsidRPr="004A73C4" w:rsidRDefault="00564CC8" w:rsidP="00564CC8">
      <w:pPr>
        <w:pStyle w:val="dias"/>
        <w:rPr>
          <w:color w:val="1F3864"/>
          <w:sz w:val="28"/>
          <w:szCs w:val="28"/>
        </w:rPr>
      </w:pPr>
      <w:r w:rsidRPr="004A73C4">
        <w:rPr>
          <w:caps w:val="0"/>
          <w:color w:val="1F3864"/>
          <w:sz w:val="28"/>
          <w:szCs w:val="28"/>
        </w:rPr>
        <w:t>RESERVAS</w:t>
      </w:r>
    </w:p>
    <w:p w14:paraId="53ED65A2" w14:textId="77777777" w:rsidR="00564CC8" w:rsidRPr="007F4802" w:rsidRDefault="00564CC8" w:rsidP="00564CC8">
      <w:pPr>
        <w:pStyle w:val="itinerario"/>
      </w:pPr>
      <w:r w:rsidRPr="007F4802">
        <w:t>Pueden ser solicitadas vía email:</w:t>
      </w:r>
    </w:p>
    <w:p w14:paraId="5560DEA7" w14:textId="77777777" w:rsidR="00564CC8" w:rsidRPr="002E51F1" w:rsidRDefault="00753361" w:rsidP="00564CC8">
      <w:pPr>
        <w:pStyle w:val="vinetas"/>
      </w:pPr>
      <w:hyperlink r:id="rId12" w:history="1">
        <w:r w:rsidR="00564CC8" w:rsidRPr="000E435B">
          <w:rPr>
            <w:rStyle w:val="Hipervnculo"/>
          </w:rPr>
          <w:t>asesor1@allreps.com</w:t>
        </w:r>
      </w:hyperlink>
    </w:p>
    <w:p w14:paraId="004A8E9A" w14:textId="77777777" w:rsidR="00564CC8" w:rsidRPr="005C30B1" w:rsidRDefault="00753361" w:rsidP="00564CC8">
      <w:pPr>
        <w:pStyle w:val="vinetas"/>
        <w:rPr>
          <w:rStyle w:val="Hipervnculo"/>
          <w:color w:val="000000" w:themeColor="text1"/>
          <w:u w:val="none"/>
        </w:rPr>
      </w:pPr>
      <w:hyperlink r:id="rId13" w:history="1">
        <w:r w:rsidR="00564CC8" w:rsidRPr="00927B33">
          <w:rPr>
            <w:rStyle w:val="Hipervnculo"/>
          </w:rPr>
          <w:t>asesor3@allreps.com</w:t>
        </w:r>
      </w:hyperlink>
    </w:p>
    <w:p w14:paraId="474D6CEE" w14:textId="77777777" w:rsidR="00564CC8" w:rsidRPr="007F4802" w:rsidRDefault="00564CC8" w:rsidP="00564CC8">
      <w:pPr>
        <w:pStyle w:val="itinerario"/>
      </w:pPr>
    </w:p>
    <w:p w14:paraId="0058CF24" w14:textId="77777777" w:rsidR="00564CC8" w:rsidRPr="007F4802" w:rsidRDefault="00564CC8" w:rsidP="00564CC8">
      <w:pPr>
        <w:pStyle w:val="itinerario"/>
      </w:pPr>
      <w:r w:rsidRPr="007F4802">
        <w:t>O telefónicamente a través de nuestra oficina en Bogotá.</w:t>
      </w:r>
    </w:p>
    <w:p w14:paraId="6A0F506C" w14:textId="77777777" w:rsidR="00564CC8" w:rsidRPr="007F4802" w:rsidRDefault="00564CC8" w:rsidP="00564CC8">
      <w:pPr>
        <w:pStyle w:val="itinerario"/>
      </w:pPr>
    </w:p>
    <w:p w14:paraId="688D2FDA" w14:textId="77777777" w:rsidR="00564CC8" w:rsidRDefault="00564CC8" w:rsidP="00564CC8">
      <w:pPr>
        <w:pStyle w:val="itinerario"/>
      </w:pPr>
      <w:r w:rsidRPr="007F4802">
        <w:t>Al reservar niños se debe informar la edad.</w:t>
      </w:r>
    </w:p>
    <w:p w14:paraId="32DCD72C" w14:textId="77777777" w:rsidR="00D83A7B" w:rsidRDefault="00D83A7B" w:rsidP="00564CC8">
      <w:pPr>
        <w:pStyle w:val="dias"/>
        <w:jc w:val="both"/>
        <w:rPr>
          <w:caps w:val="0"/>
          <w:color w:val="1F3864"/>
          <w:sz w:val="28"/>
          <w:szCs w:val="28"/>
        </w:rPr>
      </w:pPr>
    </w:p>
    <w:p w14:paraId="342B6E78" w14:textId="77777777" w:rsidR="00D83A7B" w:rsidRDefault="00D83A7B" w:rsidP="00564CC8">
      <w:pPr>
        <w:pStyle w:val="dias"/>
        <w:jc w:val="both"/>
        <w:rPr>
          <w:caps w:val="0"/>
          <w:color w:val="1F3864"/>
          <w:sz w:val="28"/>
          <w:szCs w:val="28"/>
        </w:rPr>
      </w:pPr>
    </w:p>
    <w:p w14:paraId="1D7E1E31" w14:textId="77777777" w:rsidR="00D83A7B" w:rsidRDefault="00D83A7B" w:rsidP="00564CC8">
      <w:pPr>
        <w:pStyle w:val="dias"/>
        <w:jc w:val="both"/>
        <w:rPr>
          <w:caps w:val="0"/>
          <w:color w:val="1F3864"/>
          <w:sz w:val="28"/>
          <w:szCs w:val="28"/>
        </w:rPr>
      </w:pPr>
    </w:p>
    <w:p w14:paraId="0B71A6A6" w14:textId="0139B269" w:rsidR="00564CC8" w:rsidRPr="004A73C4" w:rsidRDefault="00564CC8" w:rsidP="00564CC8">
      <w:pPr>
        <w:pStyle w:val="dias"/>
        <w:jc w:val="both"/>
        <w:rPr>
          <w:color w:val="1F3864"/>
          <w:sz w:val="28"/>
          <w:szCs w:val="28"/>
        </w:rPr>
      </w:pPr>
      <w:r w:rsidRPr="004A73C4">
        <w:rPr>
          <w:caps w:val="0"/>
          <w:color w:val="1F3864"/>
          <w:sz w:val="28"/>
          <w:szCs w:val="28"/>
        </w:rPr>
        <w:t>COMUNICADO IMPORTANTE PARA GARANTIZAR UNA BUENA ASESORÍA A LOS PASAJEROS</w:t>
      </w:r>
    </w:p>
    <w:p w14:paraId="2212E9BA" w14:textId="77777777" w:rsidR="00564CC8" w:rsidRDefault="00564CC8" w:rsidP="00564CC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A9D399F" w14:textId="77777777" w:rsidR="00564CC8" w:rsidRDefault="00564CC8" w:rsidP="00564CC8">
      <w:pPr>
        <w:pStyle w:val="itinerario"/>
      </w:pPr>
    </w:p>
    <w:p w14:paraId="0CB85352" w14:textId="77777777" w:rsidR="00564CC8" w:rsidRDefault="00564CC8" w:rsidP="00564CC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6611A01" w14:textId="77777777" w:rsidR="00564CC8" w:rsidRDefault="00564CC8" w:rsidP="00564CC8">
      <w:pPr>
        <w:pStyle w:val="itinerario"/>
      </w:pPr>
    </w:p>
    <w:p w14:paraId="262F4818" w14:textId="77777777" w:rsidR="00564CC8" w:rsidRDefault="00564CC8" w:rsidP="00564CC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EED8F3D" w14:textId="77777777" w:rsidR="00564CC8" w:rsidRDefault="00564CC8" w:rsidP="00564CC8">
      <w:pPr>
        <w:pStyle w:val="itinerario"/>
      </w:pPr>
    </w:p>
    <w:p w14:paraId="7A9D2525" w14:textId="77777777" w:rsidR="00564CC8" w:rsidRDefault="00564CC8" w:rsidP="00564CC8">
      <w:pPr>
        <w:pStyle w:val="itinerario"/>
      </w:pPr>
      <w:r>
        <w:t>All Reps no asume ninguna responsabilidad, en el caso que la información del cliente no sea suministrada, no sea cierta o se omitan circunstancias reales.</w:t>
      </w:r>
    </w:p>
    <w:p w14:paraId="79A704BC" w14:textId="3E2F0E60" w:rsidR="00564CC8" w:rsidRPr="004A73C4" w:rsidRDefault="00564CC8" w:rsidP="00564CC8">
      <w:pPr>
        <w:pStyle w:val="dias"/>
        <w:jc w:val="center"/>
        <w:rPr>
          <w:color w:val="1F3864"/>
          <w:sz w:val="28"/>
          <w:szCs w:val="28"/>
        </w:rPr>
      </w:pPr>
      <w:r w:rsidRPr="004A73C4">
        <w:rPr>
          <w:caps w:val="0"/>
          <w:color w:val="1F3864"/>
          <w:sz w:val="28"/>
          <w:szCs w:val="28"/>
        </w:rPr>
        <w:t>CLÁUSULA DE RESPONSABILIDAD</w:t>
      </w:r>
    </w:p>
    <w:p w14:paraId="176D89B9" w14:textId="77777777" w:rsidR="00564CC8" w:rsidRDefault="00564CC8" w:rsidP="00564CC8">
      <w:pPr>
        <w:pStyle w:val="itinerario"/>
        <w:rPr>
          <w:lang w:eastAsia="es-CO"/>
        </w:rPr>
      </w:pPr>
    </w:p>
    <w:p w14:paraId="6049478F" w14:textId="77777777" w:rsidR="00564CC8" w:rsidRDefault="00564CC8" w:rsidP="00564CC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w:t>
      </w:r>
      <w:r>
        <w:rPr>
          <w:lang w:eastAsia="es-CO"/>
        </w:rPr>
        <w:lastRenderedPageBreak/>
        <w:t xml:space="preserve">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764B327B" w14:textId="77777777" w:rsidR="00564CC8" w:rsidRDefault="00564CC8" w:rsidP="00564CC8">
      <w:pPr>
        <w:pStyle w:val="itinerario"/>
        <w:rPr>
          <w:lang w:eastAsia="es-CO"/>
        </w:rPr>
      </w:pPr>
    </w:p>
    <w:p w14:paraId="3DDC8A5A" w14:textId="77777777" w:rsidR="00564CC8" w:rsidRDefault="00564CC8" w:rsidP="00564CC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0B4674D" w14:textId="77777777" w:rsidR="00564CC8" w:rsidRDefault="00564CC8" w:rsidP="00564CC8">
      <w:pPr>
        <w:pStyle w:val="itinerario"/>
        <w:rPr>
          <w:lang w:eastAsia="es-CO"/>
        </w:rPr>
      </w:pPr>
    </w:p>
    <w:p w14:paraId="33EBCF30" w14:textId="77777777" w:rsidR="00564CC8" w:rsidRDefault="00564CC8" w:rsidP="00564CC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8783296" w14:textId="77777777" w:rsidR="00564CC8" w:rsidRDefault="00564CC8" w:rsidP="00564CC8">
      <w:pPr>
        <w:pStyle w:val="itinerario"/>
        <w:rPr>
          <w:lang w:eastAsia="es-CO"/>
        </w:rPr>
      </w:pPr>
    </w:p>
    <w:p w14:paraId="36398FA4" w14:textId="77777777" w:rsidR="00564CC8" w:rsidRDefault="00564CC8" w:rsidP="00564CC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94856D3" w14:textId="77777777" w:rsidR="00564CC8" w:rsidRDefault="00564CC8" w:rsidP="00564CC8">
      <w:pPr>
        <w:pStyle w:val="itinerario"/>
        <w:rPr>
          <w:lang w:eastAsia="es-CO"/>
        </w:rPr>
      </w:pPr>
    </w:p>
    <w:p w14:paraId="4737CB19" w14:textId="77777777" w:rsidR="00564CC8" w:rsidRDefault="00564CC8" w:rsidP="00564CC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2774DE1" w14:textId="77777777" w:rsidR="00564CC8" w:rsidRDefault="00564CC8" w:rsidP="00564CC8">
      <w:pPr>
        <w:pStyle w:val="itinerario"/>
        <w:rPr>
          <w:lang w:eastAsia="es-CO"/>
        </w:rPr>
      </w:pPr>
    </w:p>
    <w:p w14:paraId="75F39BBC" w14:textId="77777777" w:rsidR="00564CC8" w:rsidRDefault="00564CC8" w:rsidP="00564CC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DAA63D3" w14:textId="77777777" w:rsidR="00564CC8" w:rsidRDefault="00564CC8" w:rsidP="00564CC8">
      <w:pPr>
        <w:pStyle w:val="itinerario"/>
        <w:rPr>
          <w:lang w:eastAsia="es-CO"/>
        </w:rPr>
      </w:pPr>
    </w:p>
    <w:p w14:paraId="2CC4581E" w14:textId="77777777" w:rsidR="00564CC8" w:rsidRDefault="00564CC8" w:rsidP="00564CC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3752ECD" w14:textId="77777777" w:rsidR="00564CC8" w:rsidRDefault="00564CC8" w:rsidP="00564CC8">
      <w:pPr>
        <w:pStyle w:val="itinerario"/>
        <w:rPr>
          <w:lang w:eastAsia="es-CO"/>
        </w:rPr>
      </w:pPr>
    </w:p>
    <w:p w14:paraId="41910EEB" w14:textId="77777777" w:rsidR="00564CC8" w:rsidRDefault="00564CC8" w:rsidP="00564CC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4F619CC" w14:textId="77777777" w:rsidR="00564CC8" w:rsidRDefault="00564CC8" w:rsidP="00564CC8">
      <w:pPr>
        <w:pStyle w:val="itinerario"/>
        <w:rPr>
          <w:lang w:eastAsia="es-CO"/>
        </w:rPr>
      </w:pPr>
    </w:p>
    <w:p w14:paraId="20488B71" w14:textId="77777777" w:rsidR="00564CC8" w:rsidRDefault="00564CC8" w:rsidP="00564CC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w:t>
      </w:r>
      <w:r>
        <w:rPr>
          <w:lang w:eastAsia="es-CO"/>
        </w:rPr>
        <w:lastRenderedPageBreak/>
        <w:t xml:space="preserve">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A1A29EC" w14:textId="77777777" w:rsidR="00564CC8" w:rsidRDefault="00564CC8" w:rsidP="00564CC8">
      <w:pPr>
        <w:pStyle w:val="itinerario"/>
        <w:rPr>
          <w:lang w:eastAsia="es-CO"/>
        </w:rPr>
      </w:pPr>
    </w:p>
    <w:p w14:paraId="78C6FB3A" w14:textId="7E182C5C" w:rsidR="00564CC8" w:rsidRDefault="00564CC8" w:rsidP="00564CC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4A0DEA1" w14:textId="77777777" w:rsidR="00564CC8" w:rsidRDefault="00564CC8" w:rsidP="00564CC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A897206" w14:textId="77777777" w:rsidR="00564CC8" w:rsidRDefault="00564CC8" w:rsidP="00564CC8">
      <w:pPr>
        <w:pStyle w:val="itinerario"/>
        <w:rPr>
          <w:lang w:eastAsia="es-CO"/>
        </w:rPr>
      </w:pPr>
    </w:p>
    <w:p w14:paraId="75E8181C" w14:textId="77777777" w:rsidR="00564CC8" w:rsidRDefault="00564CC8" w:rsidP="00564CC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3F1D265" w14:textId="77777777" w:rsidR="00564CC8" w:rsidRDefault="00564CC8" w:rsidP="00564CC8">
      <w:pPr>
        <w:pStyle w:val="itinerario"/>
        <w:rPr>
          <w:lang w:eastAsia="es-CO"/>
        </w:rPr>
      </w:pPr>
    </w:p>
    <w:p w14:paraId="4F216001" w14:textId="7E5C3430" w:rsidR="00564CC8" w:rsidRDefault="00564CC8" w:rsidP="00564CC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F15764">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4E6CF51B" w14:textId="77777777" w:rsidR="00564CC8" w:rsidRDefault="00564CC8" w:rsidP="00564CC8">
      <w:pPr>
        <w:pStyle w:val="itinerario"/>
        <w:rPr>
          <w:lang w:eastAsia="es-CO"/>
        </w:rPr>
      </w:pPr>
    </w:p>
    <w:p w14:paraId="4503F87B" w14:textId="77777777" w:rsidR="00564CC8" w:rsidRDefault="00564CC8" w:rsidP="00564CC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4606132" w14:textId="77777777" w:rsidR="00564CC8" w:rsidRDefault="00564CC8" w:rsidP="00564CC8">
      <w:pPr>
        <w:pStyle w:val="itinerario"/>
        <w:rPr>
          <w:lang w:eastAsia="es-CO"/>
        </w:rPr>
      </w:pPr>
    </w:p>
    <w:p w14:paraId="407DA530" w14:textId="77777777" w:rsidR="00564CC8" w:rsidRDefault="00564CC8" w:rsidP="00564CC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F36FD1A" w14:textId="77777777" w:rsidR="00564CC8" w:rsidRDefault="00564CC8" w:rsidP="00564CC8">
      <w:pPr>
        <w:pStyle w:val="itinerario"/>
        <w:rPr>
          <w:lang w:eastAsia="es-CO"/>
        </w:rPr>
      </w:pPr>
    </w:p>
    <w:p w14:paraId="6B98A00A" w14:textId="77777777" w:rsidR="00564CC8" w:rsidRDefault="00564CC8" w:rsidP="00564CC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940986A" w14:textId="77777777" w:rsidR="00564CC8" w:rsidRDefault="00564CC8" w:rsidP="00564CC8">
      <w:pPr>
        <w:pStyle w:val="itinerario"/>
        <w:rPr>
          <w:lang w:eastAsia="es-CO"/>
        </w:rPr>
      </w:pPr>
    </w:p>
    <w:p w14:paraId="1E241338" w14:textId="77777777" w:rsidR="00564CC8" w:rsidRDefault="00564CC8" w:rsidP="00564CC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90216B8" w14:textId="77777777" w:rsidR="00564CC8" w:rsidRDefault="00564CC8" w:rsidP="00564CC8">
      <w:pPr>
        <w:pStyle w:val="itinerario"/>
        <w:rPr>
          <w:lang w:eastAsia="es-CO"/>
        </w:rPr>
      </w:pPr>
    </w:p>
    <w:p w14:paraId="102E86B6" w14:textId="77777777" w:rsidR="00564CC8" w:rsidRDefault="00564CC8" w:rsidP="00564CC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3F29CE0" w14:textId="77777777" w:rsidR="00564CC8" w:rsidRDefault="00564CC8" w:rsidP="00564CC8">
      <w:pPr>
        <w:pStyle w:val="itinerario"/>
        <w:rPr>
          <w:lang w:eastAsia="es-CO"/>
        </w:rPr>
      </w:pPr>
    </w:p>
    <w:p w14:paraId="6D793662" w14:textId="77777777" w:rsidR="00564CC8" w:rsidRDefault="00564CC8" w:rsidP="00564CC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5E2834DA" w14:textId="77777777" w:rsidR="00564CC8" w:rsidRDefault="00564CC8" w:rsidP="00564CC8">
      <w:pPr>
        <w:pStyle w:val="itinerario"/>
        <w:rPr>
          <w:lang w:eastAsia="es-CO"/>
        </w:rPr>
      </w:pPr>
    </w:p>
    <w:p w14:paraId="478074B9" w14:textId="77777777" w:rsidR="00564CC8" w:rsidRDefault="00564CC8" w:rsidP="00564CC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60ABBC5" w14:textId="77777777" w:rsidR="00564CC8" w:rsidRDefault="00564CC8" w:rsidP="00564CC8">
      <w:pPr>
        <w:pStyle w:val="itinerario"/>
        <w:rPr>
          <w:lang w:eastAsia="es-CO"/>
        </w:rPr>
      </w:pPr>
    </w:p>
    <w:p w14:paraId="04D230E3" w14:textId="77777777" w:rsidR="00564CC8" w:rsidRDefault="00564CC8" w:rsidP="00564CC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EAA3069" w14:textId="77777777" w:rsidR="00564CC8" w:rsidRDefault="00564CC8" w:rsidP="00564CC8">
      <w:pPr>
        <w:pStyle w:val="itinerario"/>
        <w:rPr>
          <w:lang w:eastAsia="es-CO"/>
        </w:rPr>
      </w:pPr>
    </w:p>
    <w:p w14:paraId="320FEB9C" w14:textId="77777777" w:rsidR="00564CC8" w:rsidRDefault="00564CC8" w:rsidP="00564CC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w:t>
      </w:r>
      <w:r>
        <w:rPr>
          <w:lang w:eastAsia="es-CO"/>
        </w:rPr>
        <w:lastRenderedPageBreak/>
        <w:t xml:space="preserve">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7CE93BE" w14:textId="77777777" w:rsidR="00564CC8" w:rsidRDefault="00564CC8" w:rsidP="00564CC8">
      <w:pPr>
        <w:pStyle w:val="itinerario"/>
        <w:rPr>
          <w:lang w:eastAsia="es-CO"/>
        </w:rPr>
      </w:pPr>
    </w:p>
    <w:p w14:paraId="3B06B238" w14:textId="77777777" w:rsidR="00564CC8" w:rsidRDefault="00564CC8" w:rsidP="00564CC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AEFF227" w14:textId="77777777" w:rsidR="00564CC8" w:rsidRDefault="00564CC8" w:rsidP="00564CC8">
      <w:pPr>
        <w:pStyle w:val="itinerario"/>
        <w:rPr>
          <w:lang w:eastAsia="es-CO"/>
        </w:rPr>
      </w:pPr>
    </w:p>
    <w:p w14:paraId="3229738C" w14:textId="77777777" w:rsidR="00564CC8" w:rsidRDefault="00564CC8" w:rsidP="00564CC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B42903B" w14:textId="77777777" w:rsidR="00564CC8" w:rsidRDefault="00564CC8" w:rsidP="00564CC8">
      <w:pPr>
        <w:pStyle w:val="itinerario"/>
        <w:rPr>
          <w:lang w:eastAsia="es-CO"/>
        </w:rPr>
      </w:pPr>
    </w:p>
    <w:p w14:paraId="43A4277C" w14:textId="77777777" w:rsidR="00564CC8" w:rsidRDefault="00564CC8" w:rsidP="00564CC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B8BAA39" w14:textId="77777777" w:rsidR="00564CC8" w:rsidRDefault="00564CC8" w:rsidP="00564CC8">
      <w:pPr>
        <w:pStyle w:val="itinerario"/>
        <w:rPr>
          <w:lang w:eastAsia="es-CO"/>
        </w:rPr>
      </w:pPr>
    </w:p>
    <w:p w14:paraId="080E0EF3" w14:textId="77777777" w:rsidR="00564CC8" w:rsidRDefault="00564CC8" w:rsidP="00564CC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E602345" w14:textId="77777777" w:rsidR="00564CC8" w:rsidRDefault="00564CC8" w:rsidP="00564CC8">
      <w:pPr>
        <w:pStyle w:val="itinerario"/>
        <w:rPr>
          <w:lang w:eastAsia="es-CO"/>
        </w:rPr>
      </w:pPr>
    </w:p>
    <w:p w14:paraId="6935E13C" w14:textId="77777777" w:rsidR="00564CC8" w:rsidRDefault="00564CC8" w:rsidP="00564CC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4FB19C2" w14:textId="77777777" w:rsidR="00564CC8" w:rsidRDefault="00564CC8" w:rsidP="00564CC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0182115" w14:textId="77777777" w:rsidR="00564CC8" w:rsidRDefault="00564CC8" w:rsidP="00564CC8">
      <w:pPr>
        <w:pStyle w:val="itinerario"/>
        <w:rPr>
          <w:lang w:eastAsia="es-CO"/>
        </w:rPr>
      </w:pPr>
    </w:p>
    <w:p w14:paraId="18BA1B57" w14:textId="77777777" w:rsidR="00564CC8" w:rsidRDefault="00564CC8" w:rsidP="00564CC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6B7A3FC" w14:textId="77777777" w:rsidR="00564CC8" w:rsidRDefault="00564CC8" w:rsidP="00564CC8">
      <w:pPr>
        <w:pStyle w:val="itinerario"/>
        <w:rPr>
          <w:lang w:eastAsia="es-CO"/>
        </w:rPr>
      </w:pPr>
    </w:p>
    <w:p w14:paraId="3E1ACA0C" w14:textId="77777777" w:rsidR="00564CC8" w:rsidRDefault="00564CC8" w:rsidP="00564CC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4C5FD7C" w14:textId="77777777" w:rsidR="00564CC8" w:rsidRDefault="00564CC8" w:rsidP="00564CC8">
      <w:pPr>
        <w:pStyle w:val="itinerario"/>
        <w:rPr>
          <w:lang w:eastAsia="es-CO"/>
        </w:rPr>
      </w:pPr>
    </w:p>
    <w:p w14:paraId="5A9A50B1" w14:textId="77777777" w:rsidR="00564CC8" w:rsidRDefault="00564CC8" w:rsidP="00564CC8">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D167D8D" w14:textId="77777777" w:rsidR="00564CC8" w:rsidRDefault="00564CC8" w:rsidP="00564CC8">
      <w:pPr>
        <w:pStyle w:val="itinerario"/>
        <w:rPr>
          <w:lang w:eastAsia="es-CO"/>
        </w:rPr>
      </w:pPr>
    </w:p>
    <w:p w14:paraId="12DB6F9B" w14:textId="77777777" w:rsidR="00564CC8" w:rsidRDefault="00564CC8" w:rsidP="00564CC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075537A6" w14:textId="77777777" w:rsidR="00564CC8" w:rsidRDefault="00564CC8" w:rsidP="00564CC8">
      <w:pPr>
        <w:pStyle w:val="itinerario"/>
        <w:rPr>
          <w:lang w:eastAsia="es-CO"/>
        </w:rPr>
      </w:pPr>
    </w:p>
    <w:p w14:paraId="6B448078" w14:textId="77777777" w:rsidR="00564CC8" w:rsidRDefault="00564CC8" w:rsidP="00564CC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E015908" w14:textId="77777777" w:rsidR="00564CC8" w:rsidRDefault="00564CC8" w:rsidP="00564CC8">
      <w:pPr>
        <w:pStyle w:val="itinerario"/>
        <w:rPr>
          <w:lang w:eastAsia="es-CO"/>
        </w:rPr>
      </w:pPr>
    </w:p>
    <w:p w14:paraId="54C14EDD" w14:textId="77777777" w:rsidR="00564CC8" w:rsidRPr="00485096" w:rsidRDefault="00564CC8" w:rsidP="00564CC8">
      <w:pPr>
        <w:pStyle w:val="itinerario"/>
        <w:rPr>
          <w:b/>
          <w:lang w:eastAsia="es-CO"/>
        </w:rPr>
      </w:pPr>
      <w:r w:rsidRPr="00485096">
        <w:rPr>
          <w:b/>
          <w:lang w:eastAsia="es-CO"/>
        </w:rPr>
        <w:t>Actualización:</w:t>
      </w:r>
    </w:p>
    <w:p w14:paraId="16FB4EA7" w14:textId="77777777" w:rsidR="00564CC8" w:rsidRPr="00485096" w:rsidRDefault="00564CC8" w:rsidP="00564CC8">
      <w:pPr>
        <w:pStyle w:val="itinerario"/>
        <w:rPr>
          <w:b/>
          <w:lang w:eastAsia="es-CO"/>
        </w:rPr>
      </w:pPr>
      <w:r w:rsidRPr="00485096">
        <w:rPr>
          <w:b/>
          <w:lang w:eastAsia="es-CO"/>
        </w:rPr>
        <w:t>06-01-23</w:t>
      </w:r>
    </w:p>
    <w:p w14:paraId="42051264" w14:textId="77777777" w:rsidR="00564CC8" w:rsidRPr="00485096" w:rsidRDefault="00564CC8" w:rsidP="00564CC8">
      <w:pPr>
        <w:pStyle w:val="itinerario"/>
        <w:rPr>
          <w:b/>
          <w:lang w:eastAsia="es-CO"/>
        </w:rPr>
      </w:pPr>
      <w:r w:rsidRPr="00485096">
        <w:rPr>
          <w:b/>
          <w:lang w:eastAsia="es-CO"/>
        </w:rPr>
        <w:t>Revisada parte legal.</w:t>
      </w:r>
    </w:p>
    <w:p w14:paraId="579F693B" w14:textId="77777777" w:rsidR="00564CC8" w:rsidRPr="004A73C4" w:rsidRDefault="00564CC8" w:rsidP="00564CC8">
      <w:pPr>
        <w:pStyle w:val="dias"/>
        <w:jc w:val="center"/>
        <w:rPr>
          <w:color w:val="1F3864"/>
          <w:sz w:val="28"/>
          <w:szCs w:val="28"/>
        </w:rPr>
      </w:pPr>
      <w:r w:rsidRPr="004A73C4">
        <w:rPr>
          <w:caps w:val="0"/>
          <w:color w:val="1F3864"/>
          <w:sz w:val="28"/>
          <w:szCs w:val="28"/>
        </w:rPr>
        <w:t>DERECHOS DE AUTOR</w:t>
      </w:r>
    </w:p>
    <w:p w14:paraId="1994F3A6" w14:textId="77777777" w:rsidR="00564CC8" w:rsidRDefault="00564CC8" w:rsidP="00564CC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253DA69" w14:textId="77777777" w:rsidR="00564CC8" w:rsidRPr="003F40D8" w:rsidRDefault="00564CC8" w:rsidP="00564CC8">
      <w:pPr>
        <w:pStyle w:val="dias"/>
        <w:jc w:val="both"/>
      </w:pPr>
    </w:p>
    <w:p w14:paraId="65EE9CF9" w14:textId="77777777" w:rsidR="00564CC8" w:rsidRPr="003F40D8" w:rsidRDefault="00564CC8" w:rsidP="00564CC8">
      <w:pPr>
        <w:pStyle w:val="itinerario"/>
      </w:pPr>
    </w:p>
    <w:p w14:paraId="0E08EA75" w14:textId="77777777" w:rsidR="00C34572" w:rsidRPr="003F40D8" w:rsidRDefault="00C34572" w:rsidP="00564CC8">
      <w:pPr>
        <w:pStyle w:val="itinerario"/>
      </w:pPr>
    </w:p>
    <w:sectPr w:rsidR="00C34572" w:rsidRPr="003F40D8" w:rsidSect="003620EE">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C001" w14:textId="77777777" w:rsidR="00833999" w:rsidRDefault="00833999" w:rsidP="00AC7E3C">
      <w:pPr>
        <w:spacing w:after="0" w:line="240" w:lineRule="auto"/>
      </w:pPr>
      <w:r>
        <w:separator/>
      </w:r>
    </w:p>
  </w:endnote>
  <w:endnote w:type="continuationSeparator" w:id="0">
    <w:p w14:paraId="4FE0AB7E" w14:textId="77777777" w:rsidR="00833999" w:rsidRDefault="0083399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138E" w14:textId="77777777" w:rsidR="00833999" w:rsidRDefault="008339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879C" w14:textId="77777777" w:rsidR="00833999" w:rsidRDefault="00833999" w:rsidP="00AC7E3C">
      <w:pPr>
        <w:spacing w:after="0" w:line="240" w:lineRule="auto"/>
      </w:pPr>
      <w:r>
        <w:separator/>
      </w:r>
    </w:p>
  </w:footnote>
  <w:footnote w:type="continuationSeparator" w:id="0">
    <w:p w14:paraId="01821F92" w14:textId="77777777" w:rsidR="00833999" w:rsidRDefault="0083399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06477"/>
    <w:rsid w:val="00012FA3"/>
    <w:rsid w:val="00013431"/>
    <w:rsid w:val="000138B5"/>
    <w:rsid w:val="000147B1"/>
    <w:rsid w:val="00016397"/>
    <w:rsid w:val="0002417D"/>
    <w:rsid w:val="000241A9"/>
    <w:rsid w:val="00031E1C"/>
    <w:rsid w:val="000346CC"/>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A506E"/>
    <w:rsid w:val="000B55C7"/>
    <w:rsid w:val="000C2C2C"/>
    <w:rsid w:val="000C361D"/>
    <w:rsid w:val="000D311F"/>
    <w:rsid w:val="000E0052"/>
    <w:rsid w:val="000E03F2"/>
    <w:rsid w:val="000E1FD0"/>
    <w:rsid w:val="000E38AA"/>
    <w:rsid w:val="000E7D7D"/>
    <w:rsid w:val="000F1372"/>
    <w:rsid w:val="000F4C72"/>
    <w:rsid w:val="000F6068"/>
    <w:rsid w:val="00102C23"/>
    <w:rsid w:val="001149F8"/>
    <w:rsid w:val="00115350"/>
    <w:rsid w:val="0012773B"/>
    <w:rsid w:val="00134E3A"/>
    <w:rsid w:val="00141ED2"/>
    <w:rsid w:val="00146EEC"/>
    <w:rsid w:val="0014799E"/>
    <w:rsid w:val="00150BC2"/>
    <w:rsid w:val="00150D89"/>
    <w:rsid w:val="00160F92"/>
    <w:rsid w:val="0016285E"/>
    <w:rsid w:val="00162E71"/>
    <w:rsid w:val="00167684"/>
    <w:rsid w:val="0017476B"/>
    <w:rsid w:val="00181B60"/>
    <w:rsid w:val="0019142D"/>
    <w:rsid w:val="0019604C"/>
    <w:rsid w:val="001B2DF1"/>
    <w:rsid w:val="001B720E"/>
    <w:rsid w:val="001D755F"/>
    <w:rsid w:val="001E0EE2"/>
    <w:rsid w:val="001E2B89"/>
    <w:rsid w:val="001E6A36"/>
    <w:rsid w:val="00202A35"/>
    <w:rsid w:val="00202C8D"/>
    <w:rsid w:val="0023270F"/>
    <w:rsid w:val="00242E0A"/>
    <w:rsid w:val="00245D4E"/>
    <w:rsid w:val="00253688"/>
    <w:rsid w:val="00257E57"/>
    <w:rsid w:val="00261864"/>
    <w:rsid w:val="00266A43"/>
    <w:rsid w:val="00267685"/>
    <w:rsid w:val="0027297A"/>
    <w:rsid w:val="00276F52"/>
    <w:rsid w:val="002836BD"/>
    <w:rsid w:val="00286A3D"/>
    <w:rsid w:val="00287855"/>
    <w:rsid w:val="00294E2A"/>
    <w:rsid w:val="00295B34"/>
    <w:rsid w:val="002963ED"/>
    <w:rsid w:val="00303A48"/>
    <w:rsid w:val="003069AE"/>
    <w:rsid w:val="0031494E"/>
    <w:rsid w:val="00317602"/>
    <w:rsid w:val="00320992"/>
    <w:rsid w:val="00332180"/>
    <w:rsid w:val="0035021B"/>
    <w:rsid w:val="00353E29"/>
    <w:rsid w:val="003541DA"/>
    <w:rsid w:val="00354631"/>
    <w:rsid w:val="00354695"/>
    <w:rsid w:val="00355E52"/>
    <w:rsid w:val="003620EE"/>
    <w:rsid w:val="0036432E"/>
    <w:rsid w:val="00364DB2"/>
    <w:rsid w:val="00372444"/>
    <w:rsid w:val="003834EF"/>
    <w:rsid w:val="00383750"/>
    <w:rsid w:val="0038536A"/>
    <w:rsid w:val="0039198F"/>
    <w:rsid w:val="003A62D5"/>
    <w:rsid w:val="003C113F"/>
    <w:rsid w:val="003C2CF1"/>
    <w:rsid w:val="003E12BD"/>
    <w:rsid w:val="003E1FCD"/>
    <w:rsid w:val="003E224E"/>
    <w:rsid w:val="003F0BD2"/>
    <w:rsid w:val="003F40D8"/>
    <w:rsid w:val="003F6576"/>
    <w:rsid w:val="00403BF5"/>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2534"/>
    <w:rsid w:val="004B2B42"/>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4C98"/>
    <w:rsid w:val="005520DB"/>
    <w:rsid w:val="00556CB9"/>
    <w:rsid w:val="0055744B"/>
    <w:rsid w:val="00560AB8"/>
    <w:rsid w:val="0056136B"/>
    <w:rsid w:val="00564CC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43BD"/>
    <w:rsid w:val="00655068"/>
    <w:rsid w:val="00660740"/>
    <w:rsid w:val="006678E2"/>
    <w:rsid w:val="00670641"/>
    <w:rsid w:val="00681834"/>
    <w:rsid w:val="006862E9"/>
    <w:rsid w:val="0069077B"/>
    <w:rsid w:val="006A28FB"/>
    <w:rsid w:val="006A67CE"/>
    <w:rsid w:val="006A7217"/>
    <w:rsid w:val="006C3BEF"/>
    <w:rsid w:val="006D01AE"/>
    <w:rsid w:val="006E4287"/>
    <w:rsid w:val="007101B0"/>
    <w:rsid w:val="00721DC8"/>
    <w:rsid w:val="00741E6C"/>
    <w:rsid w:val="00745160"/>
    <w:rsid w:val="00753361"/>
    <w:rsid w:val="00775198"/>
    <w:rsid w:val="007772BC"/>
    <w:rsid w:val="007830A9"/>
    <w:rsid w:val="007A5D41"/>
    <w:rsid w:val="007B014F"/>
    <w:rsid w:val="007C4FBE"/>
    <w:rsid w:val="007D0996"/>
    <w:rsid w:val="007D6208"/>
    <w:rsid w:val="007E203B"/>
    <w:rsid w:val="007E485C"/>
    <w:rsid w:val="007F04DE"/>
    <w:rsid w:val="007F4140"/>
    <w:rsid w:val="00802179"/>
    <w:rsid w:val="00830648"/>
    <w:rsid w:val="00833999"/>
    <w:rsid w:val="008423C6"/>
    <w:rsid w:val="00842450"/>
    <w:rsid w:val="00864AE4"/>
    <w:rsid w:val="0086684D"/>
    <w:rsid w:val="008707D4"/>
    <w:rsid w:val="0087224D"/>
    <w:rsid w:val="008736F1"/>
    <w:rsid w:val="0088176E"/>
    <w:rsid w:val="00882FFD"/>
    <w:rsid w:val="00886D80"/>
    <w:rsid w:val="00891FC5"/>
    <w:rsid w:val="008942F5"/>
    <w:rsid w:val="008B4AB0"/>
    <w:rsid w:val="008C251A"/>
    <w:rsid w:val="008C42DF"/>
    <w:rsid w:val="008C698F"/>
    <w:rsid w:val="008C6D28"/>
    <w:rsid w:val="008D7730"/>
    <w:rsid w:val="008E21A1"/>
    <w:rsid w:val="008E412C"/>
    <w:rsid w:val="008E7A8F"/>
    <w:rsid w:val="008F6DB1"/>
    <w:rsid w:val="00901264"/>
    <w:rsid w:val="00901485"/>
    <w:rsid w:val="00914B0D"/>
    <w:rsid w:val="009154F1"/>
    <w:rsid w:val="0091595C"/>
    <w:rsid w:val="00916C9E"/>
    <w:rsid w:val="00920038"/>
    <w:rsid w:val="00921C2C"/>
    <w:rsid w:val="00924BA9"/>
    <w:rsid w:val="00924F16"/>
    <w:rsid w:val="00941692"/>
    <w:rsid w:val="0094775C"/>
    <w:rsid w:val="009512D6"/>
    <w:rsid w:val="00953FCA"/>
    <w:rsid w:val="0095490C"/>
    <w:rsid w:val="00970D0F"/>
    <w:rsid w:val="009775A0"/>
    <w:rsid w:val="00981DB6"/>
    <w:rsid w:val="009866CD"/>
    <w:rsid w:val="0098678F"/>
    <w:rsid w:val="009A2F1F"/>
    <w:rsid w:val="009A5F48"/>
    <w:rsid w:val="009B2895"/>
    <w:rsid w:val="009B5309"/>
    <w:rsid w:val="009C0F81"/>
    <w:rsid w:val="009D409F"/>
    <w:rsid w:val="009D5C8B"/>
    <w:rsid w:val="009D7215"/>
    <w:rsid w:val="009E2C71"/>
    <w:rsid w:val="009E694E"/>
    <w:rsid w:val="00A0252F"/>
    <w:rsid w:val="00A02AA1"/>
    <w:rsid w:val="00A04CFC"/>
    <w:rsid w:val="00A06FDE"/>
    <w:rsid w:val="00A27E45"/>
    <w:rsid w:val="00A3479E"/>
    <w:rsid w:val="00A349B1"/>
    <w:rsid w:val="00A34AD4"/>
    <w:rsid w:val="00A40DAE"/>
    <w:rsid w:val="00A43E45"/>
    <w:rsid w:val="00A47749"/>
    <w:rsid w:val="00A52F2D"/>
    <w:rsid w:val="00A76B36"/>
    <w:rsid w:val="00A80B31"/>
    <w:rsid w:val="00A8230E"/>
    <w:rsid w:val="00A92558"/>
    <w:rsid w:val="00AA095B"/>
    <w:rsid w:val="00AA71F8"/>
    <w:rsid w:val="00AB19B9"/>
    <w:rsid w:val="00AB40AA"/>
    <w:rsid w:val="00AC43F4"/>
    <w:rsid w:val="00AC54CB"/>
    <w:rsid w:val="00AC7E3C"/>
    <w:rsid w:val="00AD11E4"/>
    <w:rsid w:val="00AD1C5E"/>
    <w:rsid w:val="00AD248D"/>
    <w:rsid w:val="00AE7465"/>
    <w:rsid w:val="00B02222"/>
    <w:rsid w:val="00B03F4D"/>
    <w:rsid w:val="00B15598"/>
    <w:rsid w:val="00B20797"/>
    <w:rsid w:val="00B25590"/>
    <w:rsid w:val="00B51268"/>
    <w:rsid w:val="00B5568B"/>
    <w:rsid w:val="00B62773"/>
    <w:rsid w:val="00B728EF"/>
    <w:rsid w:val="00B829AB"/>
    <w:rsid w:val="00B830EA"/>
    <w:rsid w:val="00B85630"/>
    <w:rsid w:val="00B8722B"/>
    <w:rsid w:val="00B90498"/>
    <w:rsid w:val="00B93ECF"/>
    <w:rsid w:val="00BA703C"/>
    <w:rsid w:val="00BA7A72"/>
    <w:rsid w:val="00BB05A6"/>
    <w:rsid w:val="00BB6ADB"/>
    <w:rsid w:val="00BC2401"/>
    <w:rsid w:val="00BC5CBE"/>
    <w:rsid w:val="00BE1C6A"/>
    <w:rsid w:val="00BF6359"/>
    <w:rsid w:val="00BF7229"/>
    <w:rsid w:val="00C106AC"/>
    <w:rsid w:val="00C14F1D"/>
    <w:rsid w:val="00C16F8E"/>
    <w:rsid w:val="00C1725E"/>
    <w:rsid w:val="00C17B53"/>
    <w:rsid w:val="00C21C39"/>
    <w:rsid w:val="00C26785"/>
    <w:rsid w:val="00C30571"/>
    <w:rsid w:val="00C34572"/>
    <w:rsid w:val="00C47F0F"/>
    <w:rsid w:val="00C66226"/>
    <w:rsid w:val="00C6779F"/>
    <w:rsid w:val="00C67E9C"/>
    <w:rsid w:val="00C76A20"/>
    <w:rsid w:val="00C83982"/>
    <w:rsid w:val="00C86AE2"/>
    <w:rsid w:val="00C87DF1"/>
    <w:rsid w:val="00CB760B"/>
    <w:rsid w:val="00CC07C2"/>
    <w:rsid w:val="00CD7B7D"/>
    <w:rsid w:val="00CF05BA"/>
    <w:rsid w:val="00CF08B5"/>
    <w:rsid w:val="00D01DB7"/>
    <w:rsid w:val="00D0551E"/>
    <w:rsid w:val="00D114B9"/>
    <w:rsid w:val="00D133F0"/>
    <w:rsid w:val="00D14454"/>
    <w:rsid w:val="00D3047B"/>
    <w:rsid w:val="00D41E4D"/>
    <w:rsid w:val="00D51E27"/>
    <w:rsid w:val="00D563D7"/>
    <w:rsid w:val="00D60833"/>
    <w:rsid w:val="00D60B41"/>
    <w:rsid w:val="00D76BCC"/>
    <w:rsid w:val="00D83A7B"/>
    <w:rsid w:val="00D842DF"/>
    <w:rsid w:val="00D95F12"/>
    <w:rsid w:val="00DA1329"/>
    <w:rsid w:val="00DB173C"/>
    <w:rsid w:val="00DB5F69"/>
    <w:rsid w:val="00DB6314"/>
    <w:rsid w:val="00DC7884"/>
    <w:rsid w:val="00DD2FF0"/>
    <w:rsid w:val="00DD2FFA"/>
    <w:rsid w:val="00DD36FC"/>
    <w:rsid w:val="00E0454C"/>
    <w:rsid w:val="00E05075"/>
    <w:rsid w:val="00E43DED"/>
    <w:rsid w:val="00E513E0"/>
    <w:rsid w:val="00E668EA"/>
    <w:rsid w:val="00E744F0"/>
    <w:rsid w:val="00E76F9F"/>
    <w:rsid w:val="00E81F6F"/>
    <w:rsid w:val="00E87B2E"/>
    <w:rsid w:val="00E96006"/>
    <w:rsid w:val="00EA0516"/>
    <w:rsid w:val="00EA1D73"/>
    <w:rsid w:val="00EA71BD"/>
    <w:rsid w:val="00EB2413"/>
    <w:rsid w:val="00EB41AB"/>
    <w:rsid w:val="00EB549D"/>
    <w:rsid w:val="00EC03C9"/>
    <w:rsid w:val="00EC6830"/>
    <w:rsid w:val="00ED52D5"/>
    <w:rsid w:val="00ED7633"/>
    <w:rsid w:val="00EF0830"/>
    <w:rsid w:val="00EF1673"/>
    <w:rsid w:val="00EF24DC"/>
    <w:rsid w:val="00F00AEB"/>
    <w:rsid w:val="00F0432F"/>
    <w:rsid w:val="00F064D1"/>
    <w:rsid w:val="00F15764"/>
    <w:rsid w:val="00F172E2"/>
    <w:rsid w:val="00F21270"/>
    <w:rsid w:val="00F219F7"/>
    <w:rsid w:val="00F2365D"/>
    <w:rsid w:val="00F23ABD"/>
    <w:rsid w:val="00F24EC4"/>
    <w:rsid w:val="00F34239"/>
    <w:rsid w:val="00F35860"/>
    <w:rsid w:val="00F35F02"/>
    <w:rsid w:val="00F37A68"/>
    <w:rsid w:val="00F54528"/>
    <w:rsid w:val="00F70BCF"/>
    <w:rsid w:val="00F84BB9"/>
    <w:rsid w:val="00F8733C"/>
    <w:rsid w:val="00FB45F2"/>
    <w:rsid w:val="00FC18F8"/>
    <w:rsid w:val="00FD0542"/>
    <w:rsid w:val="00FD255B"/>
    <w:rsid w:val="00FD2FB7"/>
    <w:rsid w:val="00FE08A1"/>
    <w:rsid w:val="00FE0A69"/>
    <w:rsid w:val="00FE60F4"/>
    <w:rsid w:val="00FF092C"/>
    <w:rsid w:val="00FF17CF"/>
    <w:rsid w:val="00FF4267"/>
    <w:rsid w:val="00FF42D2"/>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AE7BCE1"/>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61175960">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16833610">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hyperlink" Target="http://www.allreps.com" TargetMode="External"/><Relationship Id="rId7" Type="http://schemas.openxmlformats.org/officeDocument/2006/relationships/image" Target="media/image1.jpg"/><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6900</Words>
  <Characters>37950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2024-02-05T23:47:00Z</dcterms:created>
  <dcterms:modified xsi:type="dcterms:W3CDTF">2024-02-05T23:47:00Z</dcterms:modified>
</cp:coreProperties>
</file>