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6FAE9F6A" w:rsidR="009D6237" w:rsidRPr="00D6643C" w:rsidRDefault="001F1198" w:rsidP="00FD03E3">
            <w:pPr>
              <w:jc w:val="center"/>
              <w:rPr>
                <w:b/>
                <w:color w:val="FFFFFF" w:themeColor="background1"/>
                <w:sz w:val="64"/>
                <w:szCs w:val="64"/>
              </w:rPr>
            </w:pPr>
            <w:r>
              <w:rPr>
                <w:b/>
                <w:color w:val="FFFFFF" w:themeColor="background1"/>
                <w:sz w:val="64"/>
                <w:szCs w:val="64"/>
              </w:rPr>
              <w:t>ESPLENDOROSA</w:t>
            </w:r>
            <w:r w:rsidRPr="00024337">
              <w:rPr>
                <w:b/>
                <w:color w:val="FFFFFF" w:themeColor="background1"/>
                <w:sz w:val="64"/>
                <w:szCs w:val="64"/>
              </w:rPr>
              <w:t xml:space="preserve"> </w:t>
            </w:r>
            <w:r w:rsidR="00A20991">
              <w:rPr>
                <w:b/>
                <w:color w:val="FFFFFF" w:themeColor="background1"/>
                <w:sz w:val="64"/>
                <w:szCs w:val="64"/>
              </w:rPr>
              <w:t>ESTAMBUL</w:t>
            </w:r>
          </w:p>
        </w:tc>
      </w:tr>
    </w:tbl>
    <w:p w14:paraId="108D9E55" w14:textId="06724B1E"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p>
    <w:p w14:paraId="23FFE4F8" w14:textId="72EE2CE1" w:rsidR="001E2B89" w:rsidRPr="009D6237" w:rsidRDefault="00CA76E9" w:rsidP="00713C64">
      <w:pPr>
        <w:pStyle w:val="subtituloprograma"/>
        <w:rPr>
          <w:color w:val="1F3864"/>
        </w:rPr>
      </w:pPr>
      <w:r>
        <w:rPr>
          <w:color w:val="1F3864"/>
        </w:rPr>
        <w:t>4</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3</w:t>
      </w:r>
      <w:r w:rsidR="00F21270" w:rsidRPr="009D6237">
        <w:rPr>
          <w:color w:val="1F3864"/>
        </w:rPr>
        <w:t xml:space="preserve"> noches</w:t>
      </w:r>
    </w:p>
    <w:p w14:paraId="2AFFB983" w14:textId="77777777" w:rsidR="004D209E" w:rsidRDefault="004D209E" w:rsidP="00713C64">
      <w:pPr>
        <w:pStyle w:val="itinerario"/>
      </w:pPr>
    </w:p>
    <w:p w14:paraId="2F7CB201" w14:textId="77777777" w:rsidR="00713C64" w:rsidRDefault="00713C64" w:rsidP="00713C64">
      <w:pPr>
        <w:pStyle w:val="itinerario"/>
      </w:pPr>
      <w:r>
        <w:rPr>
          <w:noProof/>
          <w:lang w:eastAsia="es-CO" w:bidi="ar-SA"/>
        </w:rPr>
        <w:drawing>
          <wp:inline distT="0" distB="0" distL="0" distR="0" wp14:anchorId="29025DD1" wp14:editId="26B7BB13">
            <wp:extent cx="6362700" cy="26670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700" cy="2667000"/>
                    </a:xfrm>
                    <a:prstGeom prst="rect">
                      <a:avLst/>
                    </a:prstGeom>
                  </pic:spPr>
                </pic:pic>
              </a:graphicData>
            </a:graphic>
          </wp:inline>
        </w:drawing>
      </w:r>
    </w:p>
    <w:p w14:paraId="5DC59AEA" w14:textId="77777777" w:rsidR="00F24EC4" w:rsidRPr="006F7833" w:rsidRDefault="00F24EC4" w:rsidP="00713C64">
      <w:pPr>
        <w:pStyle w:val="itinerario"/>
      </w:pPr>
    </w:p>
    <w:p w14:paraId="00D4F8F3" w14:textId="67FD70F8" w:rsidR="007B2EF9" w:rsidRDefault="00CA76E9" w:rsidP="007B2EF9">
      <w:pPr>
        <w:pStyle w:val="itinerario"/>
      </w:pPr>
      <w:r w:rsidRPr="00CA76E9">
        <w:t>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Visitar Santa Sofía y la Mezquita Azul, recorrer el Bósforo en barco, regatear en el Gran Bazar y ver el reflejo del máximo esplendor del Imperio Otomano en el Palacio Topkapi, son algunas de las actividades que se pueden realizar.</w:t>
      </w:r>
    </w:p>
    <w:p w14:paraId="055F3203" w14:textId="07909876"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CA76E9">
        <w:rPr>
          <w:b w:val="0"/>
          <w:caps w:val="0"/>
          <w:sz w:val="22"/>
          <w:szCs w:val="22"/>
        </w:rPr>
        <w:t>diaria</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4F395570" w14:textId="5F6D5F9C" w:rsidR="00B1533E" w:rsidRPr="00CB1B7F" w:rsidRDefault="00C51D97" w:rsidP="00CB1B7F">
      <w:pPr>
        <w:pStyle w:val="vinetas"/>
        <w:jc w:val="both"/>
      </w:pPr>
      <w:r>
        <w:t>3</w:t>
      </w:r>
      <w:r w:rsidR="00B1533E" w:rsidRPr="00CB1B7F">
        <w:t xml:space="preserve"> </w:t>
      </w:r>
      <w:r w:rsidR="009308A8" w:rsidRPr="00CB1B7F">
        <w:t>n</w:t>
      </w:r>
      <w:r w:rsidR="009B1242" w:rsidRPr="00CB1B7F">
        <w:t>oches de</w:t>
      </w:r>
      <w:r w:rsidR="00B1533E" w:rsidRPr="00CB1B7F">
        <w:t xml:space="preserve"> alojamiento en el hotel seleccionado. </w:t>
      </w:r>
    </w:p>
    <w:p w14:paraId="658F819D" w14:textId="6CE70601" w:rsidR="00B1533E" w:rsidRPr="00CB1B7F" w:rsidRDefault="00B1533E" w:rsidP="00CB1B7F">
      <w:pPr>
        <w:pStyle w:val="vinetas"/>
        <w:jc w:val="both"/>
      </w:pPr>
      <w:r w:rsidRPr="00CB1B7F">
        <w:t xml:space="preserve">Desayuno </w:t>
      </w:r>
      <w:r w:rsidR="00CA76E9">
        <w:t>diario</w:t>
      </w:r>
      <w:r w:rsidRPr="00CB1B7F">
        <w:t>.</w:t>
      </w:r>
      <w:r w:rsidRPr="00CB1B7F">
        <w:tab/>
      </w:r>
      <w:r w:rsidRPr="00CB1B7F">
        <w:tab/>
      </w:r>
    </w:p>
    <w:p w14:paraId="34134B0A" w14:textId="38E366E6" w:rsidR="00B1533E" w:rsidRPr="00CB1B7F" w:rsidRDefault="00B1533E" w:rsidP="00CA76E9">
      <w:pPr>
        <w:pStyle w:val="vinetas"/>
        <w:jc w:val="both"/>
      </w:pPr>
      <w:r w:rsidRPr="00CB1B7F">
        <w:t xml:space="preserve">Excursión de día </w:t>
      </w:r>
      <w:r w:rsidR="008427FB" w:rsidRPr="00CB1B7F">
        <w:t>completo,</w:t>
      </w:r>
      <w:r w:rsidR="00CA76E9">
        <w:t xml:space="preserve"> Estambul clásic</w:t>
      </w:r>
      <w:r w:rsidR="006700C7">
        <w:t>a</w:t>
      </w:r>
      <w:r w:rsidR="00DF5E8E">
        <w:t>, en servicio compartido.</w:t>
      </w:r>
      <w:r w:rsidR="00CA76E9">
        <w:t xml:space="preserve"> Almuerzo incluido (sin bebidas).</w:t>
      </w:r>
    </w:p>
    <w:p w14:paraId="633286DD" w14:textId="77777777" w:rsidR="006F7833" w:rsidRPr="00CB1B7F" w:rsidRDefault="00B1533E" w:rsidP="00CB1B7F">
      <w:pPr>
        <w:pStyle w:val="vinetas"/>
        <w:jc w:val="both"/>
      </w:pPr>
      <w:r w:rsidRPr="00CB1B7F">
        <w:t>Impuestos hoteleros.</w:t>
      </w:r>
    </w:p>
    <w:p w14:paraId="246CAA06" w14:textId="77777777" w:rsidR="003931B3" w:rsidRDefault="003931B3" w:rsidP="00EF14B3">
      <w:pPr>
        <w:pStyle w:val="itinerario"/>
      </w:pPr>
    </w:p>
    <w:p w14:paraId="2656027D" w14:textId="77777777" w:rsidR="008427FB" w:rsidRDefault="008427FB" w:rsidP="007B2EF9">
      <w:pPr>
        <w:pStyle w:val="dias"/>
        <w:rPr>
          <w:caps w:val="0"/>
          <w:color w:val="1F3864"/>
          <w:sz w:val="28"/>
          <w:szCs w:val="28"/>
        </w:rPr>
      </w:pPr>
    </w:p>
    <w:p w14:paraId="38D24869" w14:textId="77777777" w:rsidR="008427FB" w:rsidRDefault="008427FB" w:rsidP="007B2EF9">
      <w:pPr>
        <w:pStyle w:val="dias"/>
        <w:rPr>
          <w:caps w:val="0"/>
          <w:color w:val="1F3864"/>
          <w:sz w:val="28"/>
          <w:szCs w:val="28"/>
        </w:rPr>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lastRenderedPageBreak/>
        <w:t>NO INCLUYE</w:t>
      </w:r>
    </w:p>
    <w:p w14:paraId="53EDA566" w14:textId="77777777" w:rsidR="007B2EF9" w:rsidRDefault="007B2EF9" w:rsidP="007B2EF9">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73F5350" w14:textId="77777777" w:rsidR="009F397C" w:rsidRDefault="009F397C" w:rsidP="009F397C">
      <w:pPr>
        <w:pStyle w:val="vinetas"/>
        <w:jc w:val="both"/>
      </w:pPr>
      <w:r w:rsidRPr="004454E4">
        <w:t xml:space="preserve">Tiquetes </w:t>
      </w:r>
      <w:r>
        <w:t>a</w:t>
      </w:r>
      <w:r w:rsidRPr="004454E4">
        <w:t>éreos</w:t>
      </w:r>
      <w:r>
        <w:t xml:space="preserve"> internacionales</w:t>
      </w:r>
      <w:r w:rsidRPr="004454E4">
        <w:t>. (Q de combustible, Impuestos de tiquete, Tasa Administrativa).</w:t>
      </w:r>
    </w:p>
    <w:p w14:paraId="18E8BB2E" w14:textId="77777777" w:rsidR="007B2EF9" w:rsidRPr="004454E4" w:rsidRDefault="007B2EF9" w:rsidP="007B2EF9">
      <w:pPr>
        <w:pStyle w:val="vinetas"/>
        <w:jc w:val="both"/>
      </w:pPr>
      <w:r>
        <w:t>Tasas de aeropuerto.</w:t>
      </w:r>
    </w:p>
    <w:p w14:paraId="1627E53D" w14:textId="77777777" w:rsidR="007B2EF9" w:rsidRPr="004454E4" w:rsidRDefault="007B2EF9" w:rsidP="007B2EF9">
      <w:pPr>
        <w:pStyle w:val="vinetas"/>
        <w:jc w:val="both"/>
      </w:pPr>
      <w:r w:rsidRPr="004454E4">
        <w:t>Alimentación no estipulada en los itinerarios.</w:t>
      </w:r>
    </w:p>
    <w:p w14:paraId="1392015F" w14:textId="77777777" w:rsidR="007B2EF9" w:rsidRPr="001A1A06" w:rsidRDefault="007B2EF9" w:rsidP="007B2EF9">
      <w:pPr>
        <w:pStyle w:val="vinetas"/>
        <w:jc w:val="both"/>
      </w:pPr>
      <w:r w:rsidRPr="001A1A06">
        <w:t>Bebidas con las comidas.</w:t>
      </w:r>
    </w:p>
    <w:p w14:paraId="634B536E" w14:textId="77777777" w:rsidR="007B2EF9" w:rsidRPr="004454E4" w:rsidRDefault="007B2EF9" w:rsidP="007B2EF9">
      <w:pPr>
        <w:pStyle w:val="vinetas"/>
        <w:jc w:val="both"/>
      </w:pPr>
      <w:r w:rsidRPr="004454E4">
        <w:t>Propinas.</w:t>
      </w:r>
    </w:p>
    <w:p w14:paraId="5BCC8C75" w14:textId="77777777" w:rsidR="007B2EF9" w:rsidRPr="004454E4" w:rsidRDefault="007B2EF9" w:rsidP="007B2EF9">
      <w:pPr>
        <w:pStyle w:val="vinetas"/>
        <w:jc w:val="both"/>
      </w:pPr>
      <w:r w:rsidRPr="004454E4">
        <w:t>Traslados donde no esté contemplado.</w:t>
      </w:r>
    </w:p>
    <w:p w14:paraId="51355B1D" w14:textId="77777777" w:rsidR="007B2EF9" w:rsidRPr="004454E4" w:rsidRDefault="007B2EF9" w:rsidP="007B2EF9">
      <w:pPr>
        <w:pStyle w:val="vinetas"/>
        <w:jc w:val="both"/>
      </w:pPr>
      <w:r w:rsidRPr="004454E4">
        <w:t>Extras de ningún tipo en los hoteles.</w:t>
      </w:r>
    </w:p>
    <w:p w14:paraId="06F555FC" w14:textId="77777777" w:rsidR="007B2EF9" w:rsidRPr="004454E4" w:rsidRDefault="007B2EF9" w:rsidP="007B2EF9">
      <w:pPr>
        <w:pStyle w:val="vinetas"/>
        <w:jc w:val="both"/>
      </w:pPr>
      <w:r w:rsidRPr="004454E4">
        <w:t>Excesos de equipaje.</w:t>
      </w:r>
    </w:p>
    <w:p w14:paraId="0CF04DFC" w14:textId="77777777" w:rsidR="007B2EF9" w:rsidRPr="004454E4" w:rsidRDefault="007B2EF9" w:rsidP="007B2EF9">
      <w:pPr>
        <w:pStyle w:val="vinetas"/>
        <w:jc w:val="both"/>
      </w:pPr>
      <w:r w:rsidRPr="004454E4">
        <w:t>Gastos de índole personal.</w:t>
      </w:r>
    </w:p>
    <w:p w14:paraId="79EC812E" w14:textId="77777777" w:rsidR="007B2EF9" w:rsidRPr="004454E4" w:rsidRDefault="007B2EF9" w:rsidP="007B2EF9">
      <w:pPr>
        <w:pStyle w:val="vinetas"/>
        <w:jc w:val="both"/>
      </w:pPr>
      <w:r w:rsidRPr="004454E4">
        <w:t>Gastos médicos.</w:t>
      </w:r>
    </w:p>
    <w:p w14:paraId="0124AA3D" w14:textId="77777777" w:rsidR="007B2EF9" w:rsidRDefault="007B2EF9" w:rsidP="007B2EF9">
      <w:pPr>
        <w:pStyle w:val="vinetas"/>
        <w:jc w:val="both"/>
      </w:pPr>
      <w:r w:rsidRPr="004454E4">
        <w:t>Tarjeta de asistencia médica.</w:t>
      </w:r>
    </w:p>
    <w:p w14:paraId="76A3A89E" w14:textId="65E253BC" w:rsidR="007B2EF9" w:rsidRDefault="007B2EF9" w:rsidP="009D6237">
      <w:pPr>
        <w:pStyle w:val="itinerario"/>
      </w:pPr>
    </w:p>
    <w:p w14:paraId="36B346B0" w14:textId="16AB9D4A" w:rsidR="006A50EF" w:rsidRDefault="006A50EF"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t>ITINERARIO</w:t>
            </w:r>
          </w:p>
        </w:tc>
      </w:tr>
    </w:tbl>
    <w:p w14:paraId="2181D350" w14:textId="56322D51" w:rsidR="009D6237" w:rsidRPr="008427FB" w:rsidRDefault="00E61A05" w:rsidP="009D6237">
      <w:pPr>
        <w:pStyle w:val="dias"/>
        <w:rPr>
          <w:color w:val="1F3864"/>
          <w:sz w:val="28"/>
          <w:szCs w:val="28"/>
        </w:rPr>
      </w:pPr>
      <w:r w:rsidRPr="008427FB">
        <w:rPr>
          <w:caps w:val="0"/>
          <w:color w:val="1F3864"/>
          <w:sz w:val="28"/>
          <w:szCs w:val="28"/>
        </w:rPr>
        <w:t>DÍA 1</w:t>
      </w:r>
      <w:r w:rsidRPr="008427FB">
        <w:rPr>
          <w:caps w:val="0"/>
          <w:color w:val="1F3864"/>
          <w:sz w:val="28"/>
          <w:szCs w:val="28"/>
        </w:rPr>
        <w:tab/>
      </w:r>
      <w:r w:rsidRPr="008427FB">
        <w:rPr>
          <w:caps w:val="0"/>
          <w:color w:val="1F3864"/>
          <w:sz w:val="28"/>
          <w:szCs w:val="28"/>
        </w:rPr>
        <w:tab/>
      </w:r>
      <w:r w:rsidR="008427FB" w:rsidRPr="008427FB">
        <w:rPr>
          <w:caps w:val="0"/>
          <w:color w:val="1F3864"/>
          <w:sz w:val="28"/>
          <w:szCs w:val="28"/>
        </w:rPr>
        <w:t>ESTAMBUL</w:t>
      </w:r>
    </w:p>
    <w:p w14:paraId="0C947716" w14:textId="5E015E0F" w:rsidR="00A71BFF" w:rsidRDefault="00A71BFF" w:rsidP="00A71BFF">
      <w:pPr>
        <w:pStyle w:val="itinerario"/>
        <w:rPr>
          <w:lang w:val="es-ES"/>
        </w:rPr>
      </w:pPr>
      <w:r>
        <w:t>A la llegada, recibimiento</w:t>
      </w:r>
      <w:r>
        <w:rPr>
          <w:lang w:val="es-ES"/>
        </w:rPr>
        <w:t xml:space="preserve"> en el aeropuerto y traslado al hotel. Alojamiento.</w:t>
      </w:r>
    </w:p>
    <w:p w14:paraId="758249ED" w14:textId="53B28332" w:rsidR="008427FB" w:rsidRPr="008427FB" w:rsidRDefault="008427FB" w:rsidP="008427FB">
      <w:pPr>
        <w:pStyle w:val="dias"/>
        <w:rPr>
          <w:color w:val="1F3864"/>
          <w:sz w:val="28"/>
          <w:szCs w:val="28"/>
          <w:lang w:val="es-ES"/>
        </w:rPr>
      </w:pPr>
      <w:r w:rsidRPr="008427FB">
        <w:rPr>
          <w:color w:val="1F3864"/>
          <w:sz w:val="28"/>
          <w:szCs w:val="28"/>
          <w:lang w:val="es-ES"/>
        </w:rPr>
        <w:t>DÍA 2</w:t>
      </w:r>
      <w:r w:rsidRPr="008427FB">
        <w:rPr>
          <w:color w:val="1F3864"/>
          <w:sz w:val="28"/>
          <w:szCs w:val="28"/>
          <w:lang w:val="es-ES"/>
        </w:rPr>
        <w:tab/>
      </w:r>
      <w:r w:rsidRPr="008427FB">
        <w:rPr>
          <w:color w:val="1F3864"/>
          <w:sz w:val="28"/>
          <w:szCs w:val="28"/>
          <w:lang w:val="es-ES"/>
        </w:rPr>
        <w:tab/>
      </w:r>
      <w:r w:rsidR="006700C7" w:rsidRPr="008427FB">
        <w:rPr>
          <w:caps w:val="0"/>
          <w:color w:val="1F3864"/>
          <w:sz w:val="28"/>
          <w:szCs w:val="28"/>
          <w:lang w:val="es-ES"/>
        </w:rPr>
        <w:t>ESTAMBUL</w:t>
      </w:r>
      <w:r w:rsidR="006700C7">
        <w:rPr>
          <w:caps w:val="0"/>
          <w:color w:val="1F3864"/>
          <w:sz w:val="28"/>
          <w:szCs w:val="28"/>
          <w:lang w:val="es-ES"/>
        </w:rPr>
        <w:t xml:space="preserve"> CLÁSICA</w:t>
      </w:r>
    </w:p>
    <w:p w14:paraId="73D1B518" w14:textId="2FBDB020" w:rsidR="008427FB" w:rsidRPr="008427FB" w:rsidRDefault="008427FB" w:rsidP="008427FB">
      <w:pPr>
        <w:pStyle w:val="itinerario"/>
        <w:rPr>
          <w:lang w:val="es-ES"/>
        </w:rPr>
      </w:pPr>
      <w:r w:rsidRPr="008427FB">
        <w:rPr>
          <w:lang w:val="es-ES"/>
        </w:rPr>
        <w:t xml:space="preserve">Desayuno </w:t>
      </w:r>
      <w:r>
        <w:rPr>
          <w:lang w:val="es-ES"/>
        </w:rPr>
        <w:t>en el hotel. S</w:t>
      </w:r>
      <w:r w:rsidRPr="008427FB">
        <w:rPr>
          <w:lang w:val="es-ES"/>
        </w:rPr>
        <w:t xml:space="preserve">alida hacia </w:t>
      </w:r>
      <w:r>
        <w:rPr>
          <w:lang w:val="es-ES"/>
        </w:rPr>
        <w:t>e</w:t>
      </w:r>
      <w:r w:rsidRPr="008427FB">
        <w:rPr>
          <w:lang w:val="es-ES"/>
        </w:rPr>
        <w:t>l Café de Pierre Loti desde donde disfrutar de las mejores vistas del Cuerno de Oro con tiempo libre para</w:t>
      </w:r>
      <w:r w:rsidR="00607729">
        <w:rPr>
          <w:lang w:val="es-ES"/>
        </w:rPr>
        <w:t>,</w:t>
      </w:r>
      <w:r w:rsidRPr="008427FB">
        <w:rPr>
          <w:lang w:val="es-ES"/>
        </w:rPr>
        <w:t xml:space="preserve"> </w:t>
      </w:r>
      <w:r>
        <w:rPr>
          <w:lang w:val="es-ES"/>
        </w:rPr>
        <w:t>mientras contempla la ciudad</w:t>
      </w:r>
      <w:r w:rsidR="00607729">
        <w:rPr>
          <w:lang w:val="es-ES"/>
        </w:rPr>
        <w:t>,</w:t>
      </w:r>
      <w:r>
        <w:rPr>
          <w:lang w:val="es-ES"/>
        </w:rPr>
        <w:t xml:space="preserve"> disfrute tomando</w:t>
      </w:r>
      <w:r w:rsidRPr="008427FB">
        <w:rPr>
          <w:lang w:val="es-ES"/>
        </w:rPr>
        <w:t xml:space="preserve"> un té o un café. A continuación, visitaremos el Patriarcado Ecuménico de Constantinopla</w:t>
      </w:r>
      <w:r>
        <w:rPr>
          <w:lang w:val="es-ES"/>
        </w:rPr>
        <w:t xml:space="preserve"> </w:t>
      </w:r>
      <w:r w:rsidRPr="008427FB">
        <w:rPr>
          <w:lang w:val="es-ES"/>
        </w:rPr>
        <w:t>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Pr>
          <w:lang w:val="es-ES"/>
        </w:rPr>
        <w:t>. T</w:t>
      </w:r>
      <w:r w:rsidRPr="008427FB">
        <w:rPr>
          <w:lang w:val="es-ES"/>
        </w:rPr>
        <w:t>raslado al hotel</w:t>
      </w:r>
      <w:r>
        <w:rPr>
          <w:lang w:val="es-ES"/>
        </w:rPr>
        <w:t xml:space="preserve"> y alojamiento.</w:t>
      </w:r>
    </w:p>
    <w:p w14:paraId="7F745B84" w14:textId="3401D696"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Pr>
          <w:color w:val="1F3864"/>
          <w:sz w:val="28"/>
          <w:szCs w:val="28"/>
          <w:lang w:val="es-ES"/>
        </w:rPr>
        <w:t>3</w:t>
      </w:r>
      <w:r w:rsidRPr="008427FB">
        <w:rPr>
          <w:color w:val="1F3864"/>
          <w:sz w:val="28"/>
          <w:szCs w:val="28"/>
          <w:lang w:val="es-ES"/>
        </w:rPr>
        <w:tab/>
      </w:r>
      <w:r w:rsidRPr="008427FB">
        <w:rPr>
          <w:color w:val="1F3864"/>
          <w:sz w:val="28"/>
          <w:szCs w:val="28"/>
          <w:lang w:val="es-ES"/>
        </w:rPr>
        <w:tab/>
        <w:t>ESTAMBUL</w:t>
      </w:r>
    </w:p>
    <w:p w14:paraId="4E8C7AEA" w14:textId="39B6D1E0" w:rsidR="008427FB" w:rsidRPr="008427FB" w:rsidRDefault="008427FB" w:rsidP="008427FB">
      <w:pPr>
        <w:pStyle w:val="itinerario"/>
        <w:rPr>
          <w:lang w:val="es-ES"/>
        </w:rPr>
      </w:pPr>
      <w:r w:rsidRPr="008427FB">
        <w:rPr>
          <w:lang w:val="es-ES"/>
        </w:rPr>
        <w:t>Desayuno</w:t>
      </w:r>
      <w:r>
        <w:rPr>
          <w:lang w:val="es-ES"/>
        </w:rPr>
        <w:t xml:space="preserve"> en el hotel. Día</w:t>
      </w:r>
      <w:r w:rsidRPr="008427FB">
        <w:rPr>
          <w:lang w:val="es-ES"/>
        </w:rPr>
        <w:t xml:space="preserve"> libre con la posibilidad de </w:t>
      </w:r>
      <w:r>
        <w:rPr>
          <w:lang w:val="es-ES"/>
        </w:rPr>
        <w:t xml:space="preserve">realizar </w:t>
      </w:r>
      <w:r w:rsidRPr="008427FB">
        <w:rPr>
          <w:lang w:val="es-ES"/>
        </w:rPr>
        <w:t xml:space="preserve">excursiones </w:t>
      </w:r>
      <w:r w:rsidRPr="008427FB">
        <w:rPr>
          <w:b/>
          <w:bCs/>
          <w:color w:val="1F3864"/>
          <w:lang w:val="es-ES"/>
        </w:rPr>
        <w:t>OPCIONALES</w:t>
      </w:r>
      <w:r>
        <w:rPr>
          <w:b/>
          <w:bCs/>
          <w:color w:val="1F3864"/>
          <w:lang w:val="es-ES"/>
        </w:rPr>
        <w:t xml:space="preserve">. </w:t>
      </w:r>
      <w:r>
        <w:rPr>
          <w:lang w:val="es-ES"/>
        </w:rPr>
        <w:t>A</w:t>
      </w:r>
      <w:r w:rsidRPr="008427FB">
        <w:rPr>
          <w:lang w:val="es-ES"/>
        </w:rPr>
        <w:t>lojamiento</w:t>
      </w:r>
      <w:r>
        <w:rPr>
          <w:lang w:val="es-ES"/>
        </w:rPr>
        <w:t xml:space="preserve"> en el hotel</w:t>
      </w:r>
      <w:r w:rsidRPr="008427FB">
        <w:rPr>
          <w:lang w:val="es-ES"/>
        </w:rPr>
        <w:t>.</w:t>
      </w:r>
    </w:p>
    <w:p w14:paraId="0618782F" w14:textId="421F2795"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Pr>
          <w:color w:val="1F3864"/>
          <w:sz w:val="28"/>
          <w:szCs w:val="28"/>
          <w:lang w:val="es-ES"/>
        </w:rPr>
        <w:t>4</w:t>
      </w:r>
      <w:r w:rsidRPr="008427FB">
        <w:rPr>
          <w:color w:val="1F3864"/>
          <w:sz w:val="28"/>
          <w:szCs w:val="28"/>
          <w:lang w:val="es-ES"/>
        </w:rPr>
        <w:tab/>
      </w:r>
      <w:r w:rsidRPr="008427FB">
        <w:rPr>
          <w:color w:val="1F3864"/>
          <w:sz w:val="28"/>
          <w:szCs w:val="28"/>
          <w:lang w:val="es-ES"/>
        </w:rPr>
        <w:tab/>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7777777" w:rsidR="004A7222" w:rsidRDefault="004A7222" w:rsidP="004A7222">
      <w:pPr>
        <w:pStyle w:val="itinerario"/>
      </w:pPr>
    </w:p>
    <w:p w14:paraId="3556A5F3" w14:textId="77777777" w:rsidR="00A65C15" w:rsidRDefault="00A65C15" w:rsidP="00A65C15">
      <w:pPr>
        <w:pStyle w:val="dias"/>
        <w:rPr>
          <w:color w:val="1F3864"/>
          <w:sz w:val="28"/>
          <w:szCs w:val="28"/>
          <w:lang w:val="es-ES"/>
        </w:rPr>
      </w:pPr>
    </w:p>
    <w:p w14:paraId="4D7A82E2" w14:textId="62E9906E" w:rsidR="00A65C15" w:rsidRPr="00A65C15" w:rsidRDefault="00A65C15" w:rsidP="00A65C15">
      <w:pPr>
        <w:pStyle w:val="dias"/>
        <w:rPr>
          <w:color w:val="1F3864"/>
          <w:sz w:val="28"/>
          <w:szCs w:val="28"/>
          <w:lang w:val="es-ES"/>
        </w:rPr>
      </w:pPr>
      <w:r w:rsidRPr="00A65C15">
        <w:rPr>
          <w:color w:val="1F3864"/>
          <w:sz w:val="28"/>
          <w:szCs w:val="28"/>
          <w:lang w:val="es-ES"/>
        </w:rPr>
        <w:lastRenderedPageBreak/>
        <w:t>días de operación de monumentos A TENER EN CUENTA</w:t>
      </w:r>
    </w:p>
    <w:p w14:paraId="4B0CE930" w14:textId="5C4DB95B" w:rsidR="00A65C15" w:rsidRPr="00A65C15" w:rsidRDefault="00A65C15" w:rsidP="00AD1BA2">
      <w:pPr>
        <w:pStyle w:val="vinetas"/>
        <w:jc w:val="both"/>
      </w:pPr>
      <w:r w:rsidRPr="00A65C15">
        <w:t xml:space="preserve">La Mezquita Azul </w:t>
      </w:r>
      <w:bookmarkStart w:id="0" w:name="_Hlk160604779"/>
      <w:r w:rsidRPr="00A65C15">
        <w:t xml:space="preserve">no se puede visitar cuando se celebren las misas. </w:t>
      </w:r>
      <w:bookmarkEnd w:id="0"/>
      <w:r>
        <w:t>E</w:t>
      </w:r>
      <w:r w:rsidRPr="00A65C15">
        <w:t>stá cerrada hasta las 14.30</w:t>
      </w:r>
      <w:r>
        <w:t xml:space="preserve"> horas</w:t>
      </w:r>
      <w:r w:rsidRPr="00A65C15">
        <w:t xml:space="preserve"> los viernes.</w:t>
      </w:r>
    </w:p>
    <w:p w14:paraId="1164FEED" w14:textId="4F45B87A" w:rsidR="00A65C15" w:rsidRDefault="00AD1BA2" w:rsidP="00AD1BA2">
      <w:pPr>
        <w:pStyle w:val="vinetas"/>
        <w:jc w:val="both"/>
      </w:pPr>
      <w:r w:rsidRPr="00AD1BA2">
        <w:t>Santa Sofia solo se puede visitar la parte de arriba que se convirtió otra vez</w:t>
      </w:r>
      <w:r>
        <w:t xml:space="preserve"> en</w:t>
      </w:r>
      <w:r w:rsidRPr="00AD1BA2">
        <w:t xml:space="preserve"> museo. S</w:t>
      </w:r>
      <w:r w:rsidR="00A65C15" w:rsidRPr="00AD1BA2">
        <w:t>e puede visitar cuando se celebren las misas. Solamente los viernes la parte del museo está cerrada entre las 12.30 y 14.30 horas.</w:t>
      </w:r>
    </w:p>
    <w:p w14:paraId="12A4ECD6" w14:textId="77777777" w:rsidR="0074023F" w:rsidRPr="00A65C15" w:rsidRDefault="0074023F" w:rsidP="0074023F">
      <w:pPr>
        <w:pStyle w:val="vinetas"/>
        <w:jc w:val="both"/>
      </w:pPr>
      <w:r w:rsidRPr="00A65C15">
        <w:t>El Palacio de Topkapi está cerrado los martes.</w:t>
      </w:r>
    </w:p>
    <w:p w14:paraId="5C1E95AC" w14:textId="77777777" w:rsidR="0074023F" w:rsidRPr="00A65C15" w:rsidRDefault="0074023F" w:rsidP="0074023F">
      <w:pPr>
        <w:pStyle w:val="vinetas"/>
        <w:jc w:val="both"/>
      </w:pPr>
      <w:r w:rsidRPr="00A65C15">
        <w:t xml:space="preserve">El Palacio de Beylerbeyi está cerrado los lunes y jueves. </w:t>
      </w:r>
    </w:p>
    <w:p w14:paraId="1C60CFB6" w14:textId="77777777" w:rsidR="0074023F" w:rsidRDefault="0074023F" w:rsidP="0074023F">
      <w:pPr>
        <w:pStyle w:val="vinetas"/>
        <w:jc w:val="both"/>
      </w:pPr>
      <w:r w:rsidRPr="00A65C15">
        <w:t xml:space="preserve">El Palacio de Dolmabahçe está cerrado los lunes y jueves. </w:t>
      </w:r>
    </w:p>
    <w:p w14:paraId="4B760927" w14:textId="268CD98F" w:rsidR="0074023F" w:rsidRPr="0074023F" w:rsidRDefault="0074023F" w:rsidP="0074023F">
      <w:pPr>
        <w:pStyle w:val="vinetas"/>
        <w:jc w:val="both"/>
      </w:pPr>
      <w:r w:rsidRPr="0074023F">
        <w:rPr>
          <w:lang w:val="es-ES"/>
        </w:rPr>
        <w:t xml:space="preserve">Bazar Egipcio (mercado de las especias) está cerrado los domingos, fiestas religiosas y los días 15 de Julio y 29 de Octubre. </w:t>
      </w:r>
    </w:p>
    <w:p w14:paraId="13DBBD63" w14:textId="77777777" w:rsidR="0074023F" w:rsidRDefault="00A65C15" w:rsidP="00C51D97">
      <w:pPr>
        <w:pStyle w:val="vinetas"/>
      </w:pPr>
      <w:r w:rsidRPr="00C51D97">
        <w:t xml:space="preserve">El Grand Bazar </w:t>
      </w:r>
      <w:r w:rsidR="00AD1BA2" w:rsidRPr="00C51D97">
        <w:t>está</w:t>
      </w:r>
      <w:r w:rsidRPr="00C51D97">
        <w:t xml:space="preserve"> cerrad</w:t>
      </w:r>
      <w:r w:rsidR="00AD1BA2" w:rsidRPr="00C51D97">
        <w:t>o</w:t>
      </w:r>
      <w:r w:rsidRPr="00C51D97">
        <w:t xml:space="preserve"> los domingos y </w:t>
      </w:r>
      <w:r w:rsidR="00AD1BA2" w:rsidRPr="00C51D97">
        <w:t xml:space="preserve">durante </w:t>
      </w:r>
      <w:r w:rsidRPr="00C51D97">
        <w:t xml:space="preserve">las fiestas </w:t>
      </w:r>
      <w:r w:rsidR="00AD1BA2" w:rsidRPr="00C51D97">
        <w:t>nacionales</w:t>
      </w:r>
      <w:r w:rsidRPr="00C51D97">
        <w:t xml:space="preserve"> y religiosas. </w:t>
      </w:r>
    </w:p>
    <w:p w14:paraId="1D43090D" w14:textId="77777777" w:rsidR="0074023F" w:rsidRPr="0074023F" w:rsidRDefault="0074023F" w:rsidP="0074023F">
      <w:pPr>
        <w:pStyle w:val="itinerario"/>
      </w:pPr>
    </w:p>
    <w:p w14:paraId="6C68607F" w14:textId="490D45FE" w:rsidR="00AD1BA2" w:rsidRPr="00C51D97" w:rsidRDefault="00A65C15" w:rsidP="0074023F">
      <w:pPr>
        <w:pStyle w:val="itinerario"/>
      </w:pPr>
      <w:r w:rsidRPr="00C51D97">
        <w:t xml:space="preserve">En el </w:t>
      </w:r>
      <w:r w:rsidR="00AD1BA2" w:rsidRPr="00C51D97">
        <w:t>año</w:t>
      </w:r>
      <w:r w:rsidRPr="00C51D97">
        <w:t xml:space="preserve"> 2024 </w:t>
      </w:r>
      <w:r w:rsidR="00AD1BA2" w:rsidRPr="00C51D97">
        <w:t>se celebran las siguientes festividades:</w:t>
      </w:r>
    </w:p>
    <w:p w14:paraId="4B841CFE" w14:textId="25DE9DAD" w:rsidR="00AD1BA2" w:rsidRPr="00A65C15" w:rsidRDefault="00AD1BA2" w:rsidP="0074023F">
      <w:pPr>
        <w:pStyle w:val="vinetas"/>
      </w:pPr>
      <w:r>
        <w:t xml:space="preserve">Junio 16, </w:t>
      </w:r>
      <w:r w:rsidRPr="00A65C15">
        <w:t>17,</w:t>
      </w:r>
      <w:r>
        <w:t xml:space="preserve"> </w:t>
      </w:r>
      <w:r w:rsidRPr="00A65C15">
        <w:t>18</w:t>
      </w:r>
      <w:r>
        <w:t xml:space="preserve"> y </w:t>
      </w:r>
      <w:r w:rsidRPr="00A65C15">
        <w:t xml:space="preserve">19 </w:t>
      </w:r>
      <w:r w:rsidR="00C51D97">
        <w:t>se celebra</w:t>
      </w:r>
      <w:r w:rsidRPr="00A65C15">
        <w:t xml:space="preserve"> la fiesta religiosa de Corderos.</w:t>
      </w:r>
    </w:p>
    <w:p w14:paraId="76EF31BE" w14:textId="01BB6999" w:rsidR="00AD1BA2" w:rsidRDefault="00AD1BA2" w:rsidP="0074023F">
      <w:pPr>
        <w:pStyle w:val="vinetas"/>
      </w:pPr>
      <w:r>
        <w:t>Octubre 29 se celebra la Fiesta de la República.</w:t>
      </w:r>
      <w:r w:rsidR="00A65C15" w:rsidRPr="00A65C15">
        <w:t xml:space="preserve"> </w:t>
      </w:r>
    </w:p>
    <w:p w14:paraId="47AD94EE" w14:textId="01F9C8E7" w:rsidR="00A65C15" w:rsidRPr="0074023F" w:rsidRDefault="00A65C15" w:rsidP="0074023F">
      <w:pPr>
        <w:pStyle w:val="itinerario"/>
      </w:pPr>
    </w:p>
    <w:p w14:paraId="7FFB708D" w14:textId="77777777" w:rsidR="00505D3C" w:rsidRDefault="00505D3C" w:rsidP="00505D3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C19C6A2" w14:textId="77777777" w:rsidR="00505D3C" w:rsidRDefault="00505D3C" w:rsidP="00505D3C">
      <w:pPr>
        <w:pStyle w:val="itinerario"/>
        <w:rPr>
          <w:bCs/>
        </w:rPr>
      </w:pPr>
      <w:r>
        <w:rPr>
          <w:bCs/>
        </w:rPr>
        <w:t>Vigencia: marzo 16 de 2025. Precios base mínimo 2 pasajeros.</w:t>
      </w:r>
    </w:p>
    <w:p w14:paraId="33E626F8" w14:textId="77777777" w:rsidR="00505D3C" w:rsidRDefault="00505D3C" w:rsidP="00505D3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F71C426" w14:textId="77777777" w:rsidR="00505D3C" w:rsidRDefault="00505D3C" w:rsidP="00505D3C">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505D3C" w:rsidRPr="006E2E7D" w14:paraId="17E4B8A6" w14:textId="77777777" w:rsidTr="009610C2">
        <w:tc>
          <w:tcPr>
            <w:tcW w:w="10070" w:type="dxa"/>
            <w:gridSpan w:val="5"/>
            <w:shd w:val="clear" w:color="auto" w:fill="1F3864"/>
            <w:vAlign w:val="center"/>
          </w:tcPr>
          <w:p w14:paraId="6A7EA74A" w14:textId="77777777" w:rsidR="00505D3C" w:rsidRPr="006E2E7D" w:rsidRDefault="00505D3C" w:rsidP="009610C2">
            <w:pPr>
              <w:jc w:val="center"/>
              <w:rPr>
                <w:b/>
                <w:color w:val="FFFFFF" w:themeColor="background1"/>
                <w:sz w:val="28"/>
                <w:szCs w:val="28"/>
              </w:rPr>
            </w:pPr>
            <w:r>
              <w:rPr>
                <w:b/>
                <w:color w:val="FFFFFF" w:themeColor="background1"/>
                <w:sz w:val="28"/>
                <w:szCs w:val="28"/>
              </w:rPr>
              <w:t>Hasta noviembre 17</w:t>
            </w:r>
          </w:p>
        </w:tc>
      </w:tr>
      <w:tr w:rsidR="00505D3C" w:rsidRPr="006E2E7D" w14:paraId="04A01CB8" w14:textId="77777777" w:rsidTr="009610C2">
        <w:tc>
          <w:tcPr>
            <w:tcW w:w="1555" w:type="dxa"/>
            <w:shd w:val="clear" w:color="auto" w:fill="1F3864"/>
            <w:vAlign w:val="center"/>
          </w:tcPr>
          <w:p w14:paraId="3C8C67F6"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717D0FEC"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65D8BC7B"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46C39C51" w14:textId="77777777" w:rsidR="00505D3C" w:rsidRPr="006E2E7D" w:rsidRDefault="00505D3C" w:rsidP="009610C2">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59509CE7"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Sencilla</w:t>
            </w:r>
          </w:p>
        </w:tc>
      </w:tr>
      <w:tr w:rsidR="00ED3C46" w14:paraId="4EA6FFCF" w14:textId="77777777" w:rsidTr="009610C2">
        <w:tc>
          <w:tcPr>
            <w:tcW w:w="1555" w:type="dxa"/>
            <w:tcBorders>
              <w:bottom w:val="single" w:sz="4" w:space="0" w:color="auto"/>
            </w:tcBorders>
            <w:shd w:val="pct20" w:color="auto" w:fill="auto"/>
            <w:vAlign w:val="center"/>
          </w:tcPr>
          <w:p w14:paraId="6B3B7528" w14:textId="766E8391" w:rsidR="00ED3C46" w:rsidRPr="00A64547" w:rsidRDefault="00ED3C46" w:rsidP="00ED3C46">
            <w:pPr>
              <w:jc w:val="center"/>
            </w:pPr>
            <w:r>
              <w:t xml:space="preserve">Opción </w:t>
            </w:r>
            <w:r w:rsidR="00C658CE">
              <w:t>1</w:t>
            </w:r>
          </w:p>
        </w:tc>
        <w:tc>
          <w:tcPr>
            <w:tcW w:w="2128" w:type="dxa"/>
            <w:tcBorders>
              <w:bottom w:val="single" w:sz="4" w:space="0" w:color="auto"/>
            </w:tcBorders>
            <w:shd w:val="pct20" w:color="auto" w:fill="auto"/>
          </w:tcPr>
          <w:p w14:paraId="630A649C" w14:textId="6757CAA3" w:rsidR="00ED3C46" w:rsidRPr="00F07479" w:rsidRDefault="00ED3C46" w:rsidP="00ED3C46">
            <w:pPr>
              <w:jc w:val="center"/>
            </w:pPr>
            <w:r w:rsidRPr="00E71A6F">
              <w:t xml:space="preserve"> 429   </w:t>
            </w:r>
          </w:p>
        </w:tc>
        <w:tc>
          <w:tcPr>
            <w:tcW w:w="2129" w:type="dxa"/>
            <w:tcBorders>
              <w:bottom w:val="single" w:sz="4" w:space="0" w:color="auto"/>
            </w:tcBorders>
            <w:shd w:val="pct20" w:color="auto" w:fill="auto"/>
          </w:tcPr>
          <w:p w14:paraId="20C28FDD" w14:textId="2FB99021" w:rsidR="00ED3C46" w:rsidRPr="00F07479" w:rsidRDefault="00ED3C46" w:rsidP="00ED3C46">
            <w:pPr>
              <w:jc w:val="center"/>
            </w:pPr>
            <w:r w:rsidRPr="00E71A6F">
              <w:t xml:space="preserve"> 409   </w:t>
            </w:r>
          </w:p>
        </w:tc>
        <w:tc>
          <w:tcPr>
            <w:tcW w:w="2129" w:type="dxa"/>
            <w:tcBorders>
              <w:bottom w:val="single" w:sz="4" w:space="0" w:color="auto"/>
            </w:tcBorders>
            <w:shd w:val="pct20" w:color="auto" w:fill="auto"/>
          </w:tcPr>
          <w:p w14:paraId="6315C6EF" w14:textId="1BFDAB95" w:rsidR="00ED3C46" w:rsidRPr="00D16E69" w:rsidRDefault="00ED3C46" w:rsidP="00ED3C46">
            <w:pPr>
              <w:jc w:val="center"/>
            </w:pPr>
            <w:r w:rsidRPr="00CF0296">
              <w:t xml:space="preserve"> 214   </w:t>
            </w:r>
          </w:p>
        </w:tc>
        <w:tc>
          <w:tcPr>
            <w:tcW w:w="2129" w:type="dxa"/>
            <w:tcBorders>
              <w:bottom w:val="single" w:sz="4" w:space="0" w:color="auto"/>
            </w:tcBorders>
            <w:shd w:val="pct20" w:color="auto" w:fill="auto"/>
          </w:tcPr>
          <w:p w14:paraId="557D9AC3" w14:textId="7D909CA2" w:rsidR="00ED3C46" w:rsidRPr="00F07479" w:rsidRDefault="00ED3C46" w:rsidP="00ED3C46">
            <w:pPr>
              <w:jc w:val="center"/>
            </w:pPr>
            <w:r w:rsidRPr="00E71A6F">
              <w:t xml:space="preserve"> 610   </w:t>
            </w:r>
          </w:p>
        </w:tc>
      </w:tr>
      <w:tr w:rsidR="00ED3C46" w14:paraId="64111332" w14:textId="77777777" w:rsidTr="009610C2">
        <w:tc>
          <w:tcPr>
            <w:tcW w:w="1555" w:type="dxa"/>
            <w:tcBorders>
              <w:bottom w:val="single" w:sz="4" w:space="0" w:color="auto"/>
            </w:tcBorders>
            <w:shd w:val="clear" w:color="auto" w:fill="auto"/>
            <w:vAlign w:val="center"/>
          </w:tcPr>
          <w:p w14:paraId="77B08149" w14:textId="6C09D755" w:rsidR="00ED3C46" w:rsidRDefault="00ED3C46" w:rsidP="00ED3C46">
            <w:pPr>
              <w:jc w:val="center"/>
            </w:pPr>
            <w:r>
              <w:t xml:space="preserve">Opción </w:t>
            </w:r>
            <w:r w:rsidR="00C658CE">
              <w:t>2</w:t>
            </w:r>
          </w:p>
        </w:tc>
        <w:tc>
          <w:tcPr>
            <w:tcW w:w="2128" w:type="dxa"/>
            <w:tcBorders>
              <w:bottom w:val="single" w:sz="4" w:space="0" w:color="auto"/>
            </w:tcBorders>
            <w:shd w:val="clear" w:color="auto" w:fill="auto"/>
          </w:tcPr>
          <w:p w14:paraId="495CCC99" w14:textId="3ACC5503" w:rsidR="00ED3C46" w:rsidRPr="006F5F28" w:rsidRDefault="00ED3C46" w:rsidP="00ED3C46">
            <w:pPr>
              <w:jc w:val="center"/>
            </w:pPr>
            <w:r w:rsidRPr="00E71A6F">
              <w:t xml:space="preserve"> 429   </w:t>
            </w:r>
          </w:p>
        </w:tc>
        <w:tc>
          <w:tcPr>
            <w:tcW w:w="2129" w:type="dxa"/>
            <w:tcBorders>
              <w:bottom w:val="single" w:sz="4" w:space="0" w:color="auto"/>
            </w:tcBorders>
            <w:shd w:val="clear" w:color="auto" w:fill="auto"/>
          </w:tcPr>
          <w:p w14:paraId="0821E5D3" w14:textId="54F91D9C" w:rsidR="00ED3C46" w:rsidRPr="006F5F28" w:rsidRDefault="00ED3C46" w:rsidP="00ED3C46">
            <w:pPr>
              <w:jc w:val="center"/>
            </w:pPr>
            <w:r w:rsidRPr="00E71A6F">
              <w:t xml:space="preserve"> 409   </w:t>
            </w:r>
          </w:p>
        </w:tc>
        <w:tc>
          <w:tcPr>
            <w:tcW w:w="2129" w:type="dxa"/>
            <w:tcBorders>
              <w:bottom w:val="single" w:sz="4" w:space="0" w:color="auto"/>
            </w:tcBorders>
          </w:tcPr>
          <w:p w14:paraId="177A73C5" w14:textId="44E99DEE" w:rsidR="00ED3C46" w:rsidRPr="00D16E69" w:rsidRDefault="00ED3C46" w:rsidP="00ED3C46">
            <w:pPr>
              <w:jc w:val="center"/>
            </w:pPr>
            <w:r w:rsidRPr="00CF0296">
              <w:t xml:space="preserve"> 214   </w:t>
            </w:r>
          </w:p>
        </w:tc>
        <w:tc>
          <w:tcPr>
            <w:tcW w:w="2129" w:type="dxa"/>
            <w:tcBorders>
              <w:bottom w:val="single" w:sz="4" w:space="0" w:color="auto"/>
            </w:tcBorders>
            <w:shd w:val="clear" w:color="auto" w:fill="auto"/>
          </w:tcPr>
          <w:p w14:paraId="4FB8152C" w14:textId="206A01C9" w:rsidR="00ED3C46" w:rsidRPr="006F5F28" w:rsidRDefault="00ED3C46" w:rsidP="00ED3C46">
            <w:pPr>
              <w:jc w:val="center"/>
            </w:pPr>
            <w:r w:rsidRPr="00E71A6F">
              <w:t xml:space="preserve"> 610   </w:t>
            </w:r>
          </w:p>
        </w:tc>
      </w:tr>
      <w:tr w:rsidR="00ED3C46" w14:paraId="2A68B008" w14:textId="77777777" w:rsidTr="009610C2">
        <w:tc>
          <w:tcPr>
            <w:tcW w:w="1555" w:type="dxa"/>
            <w:tcBorders>
              <w:bottom w:val="single" w:sz="4" w:space="0" w:color="auto"/>
            </w:tcBorders>
            <w:shd w:val="pct20" w:color="auto" w:fill="auto"/>
            <w:vAlign w:val="center"/>
          </w:tcPr>
          <w:p w14:paraId="7E1A59AD" w14:textId="42CA7362" w:rsidR="00ED3C46" w:rsidRDefault="00ED3C46" w:rsidP="00ED3C46">
            <w:pPr>
              <w:jc w:val="center"/>
            </w:pPr>
            <w:r>
              <w:t xml:space="preserve">Opción </w:t>
            </w:r>
            <w:r w:rsidR="00C658CE">
              <w:t>3</w:t>
            </w:r>
          </w:p>
        </w:tc>
        <w:tc>
          <w:tcPr>
            <w:tcW w:w="2128" w:type="dxa"/>
            <w:tcBorders>
              <w:bottom w:val="single" w:sz="4" w:space="0" w:color="auto"/>
            </w:tcBorders>
            <w:shd w:val="pct20" w:color="auto" w:fill="auto"/>
          </w:tcPr>
          <w:p w14:paraId="53EF2CFF" w14:textId="4BEE547F" w:rsidR="00ED3C46" w:rsidRPr="00F07479" w:rsidRDefault="00ED3C46" w:rsidP="00ED3C46">
            <w:pPr>
              <w:jc w:val="center"/>
            </w:pPr>
            <w:r w:rsidRPr="00E71A6F">
              <w:t xml:space="preserve"> 714   </w:t>
            </w:r>
          </w:p>
        </w:tc>
        <w:tc>
          <w:tcPr>
            <w:tcW w:w="2129" w:type="dxa"/>
            <w:tcBorders>
              <w:bottom w:val="single" w:sz="4" w:space="0" w:color="auto"/>
            </w:tcBorders>
            <w:shd w:val="pct20" w:color="auto" w:fill="auto"/>
          </w:tcPr>
          <w:p w14:paraId="199E02E3" w14:textId="6E204733" w:rsidR="00ED3C46" w:rsidRPr="00F07479" w:rsidRDefault="00ED3C46" w:rsidP="00ED3C46">
            <w:pPr>
              <w:jc w:val="center"/>
            </w:pPr>
            <w:r w:rsidRPr="00E71A6F">
              <w:t xml:space="preserve"> 675   </w:t>
            </w:r>
          </w:p>
        </w:tc>
        <w:tc>
          <w:tcPr>
            <w:tcW w:w="2129" w:type="dxa"/>
            <w:tcBorders>
              <w:bottom w:val="single" w:sz="4" w:space="0" w:color="auto"/>
            </w:tcBorders>
            <w:shd w:val="pct20" w:color="auto" w:fill="auto"/>
          </w:tcPr>
          <w:p w14:paraId="5DE1868B" w14:textId="671B6F57" w:rsidR="00ED3C46" w:rsidRPr="001F4119" w:rsidRDefault="00ED3C46" w:rsidP="00ED3C46">
            <w:pPr>
              <w:jc w:val="center"/>
            </w:pPr>
            <w:r w:rsidRPr="00CF0296">
              <w:t xml:space="preserve"> 357   </w:t>
            </w:r>
          </w:p>
        </w:tc>
        <w:tc>
          <w:tcPr>
            <w:tcW w:w="2129" w:type="dxa"/>
            <w:tcBorders>
              <w:bottom w:val="single" w:sz="4" w:space="0" w:color="auto"/>
            </w:tcBorders>
            <w:shd w:val="pct20" w:color="auto" w:fill="auto"/>
          </w:tcPr>
          <w:p w14:paraId="2FF378A9" w14:textId="432B5411" w:rsidR="00ED3C46" w:rsidRPr="00F07479" w:rsidRDefault="00ED3C46" w:rsidP="00ED3C46">
            <w:pPr>
              <w:jc w:val="center"/>
            </w:pPr>
            <w:r w:rsidRPr="00E71A6F">
              <w:t xml:space="preserve"> 1.104   </w:t>
            </w:r>
          </w:p>
        </w:tc>
      </w:tr>
    </w:tbl>
    <w:p w14:paraId="0D35E512" w14:textId="77777777" w:rsidR="00505D3C" w:rsidRDefault="00505D3C" w:rsidP="00505D3C">
      <w:pPr>
        <w:pStyle w:val="itinerario"/>
        <w:rPr>
          <w:lang w:val="en-US"/>
        </w:rPr>
      </w:pPr>
    </w:p>
    <w:tbl>
      <w:tblPr>
        <w:tblStyle w:val="Tablaconcuadrcula"/>
        <w:tblW w:w="0" w:type="auto"/>
        <w:tblLook w:val="04A0" w:firstRow="1" w:lastRow="0" w:firstColumn="1" w:lastColumn="0" w:noHBand="0" w:noVBand="1"/>
      </w:tblPr>
      <w:tblGrid>
        <w:gridCol w:w="1555"/>
        <w:gridCol w:w="2128"/>
        <w:gridCol w:w="2129"/>
        <w:gridCol w:w="2129"/>
        <w:gridCol w:w="2129"/>
      </w:tblGrid>
      <w:tr w:rsidR="00505D3C" w:rsidRPr="006E2E7D" w14:paraId="3F674C64" w14:textId="77777777" w:rsidTr="009610C2">
        <w:tc>
          <w:tcPr>
            <w:tcW w:w="10070" w:type="dxa"/>
            <w:gridSpan w:val="5"/>
            <w:shd w:val="clear" w:color="auto" w:fill="1F3864"/>
            <w:vAlign w:val="center"/>
          </w:tcPr>
          <w:p w14:paraId="67A1A5EC" w14:textId="77777777" w:rsidR="00505D3C" w:rsidRPr="006E2E7D" w:rsidRDefault="00505D3C" w:rsidP="009610C2">
            <w:pPr>
              <w:jc w:val="center"/>
              <w:rPr>
                <w:b/>
                <w:color w:val="FFFFFF" w:themeColor="background1"/>
                <w:sz w:val="28"/>
                <w:szCs w:val="28"/>
              </w:rPr>
            </w:pPr>
            <w:r w:rsidRPr="00CA7E61">
              <w:rPr>
                <w:b/>
                <w:color w:val="FFFFFF" w:themeColor="background1"/>
                <w:sz w:val="28"/>
                <w:szCs w:val="28"/>
              </w:rPr>
              <w:t>Noviembre 18 a marzo 16, 2025</w:t>
            </w:r>
          </w:p>
        </w:tc>
      </w:tr>
      <w:tr w:rsidR="00505D3C" w:rsidRPr="006E2E7D" w14:paraId="3A4788A3" w14:textId="77777777" w:rsidTr="009610C2">
        <w:tc>
          <w:tcPr>
            <w:tcW w:w="1555" w:type="dxa"/>
            <w:shd w:val="clear" w:color="auto" w:fill="1F3864"/>
            <w:vAlign w:val="center"/>
          </w:tcPr>
          <w:p w14:paraId="78EA6341"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52EEA707"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288A9F78"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691495F5" w14:textId="77777777" w:rsidR="00505D3C" w:rsidRPr="006E2E7D" w:rsidRDefault="00505D3C" w:rsidP="009610C2">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55C9D043" w14:textId="77777777" w:rsidR="00505D3C" w:rsidRPr="006E2E7D" w:rsidRDefault="00505D3C" w:rsidP="009610C2">
            <w:pPr>
              <w:jc w:val="center"/>
              <w:rPr>
                <w:b/>
                <w:color w:val="FFFFFF" w:themeColor="background1"/>
                <w:sz w:val="28"/>
                <w:szCs w:val="28"/>
              </w:rPr>
            </w:pPr>
            <w:r w:rsidRPr="006E2E7D">
              <w:rPr>
                <w:b/>
                <w:color w:val="FFFFFF" w:themeColor="background1"/>
                <w:sz w:val="28"/>
                <w:szCs w:val="28"/>
              </w:rPr>
              <w:t>Sencilla</w:t>
            </w:r>
          </w:p>
        </w:tc>
      </w:tr>
      <w:tr w:rsidR="00C658CE" w14:paraId="1A9ECA6C" w14:textId="77777777" w:rsidTr="00162B5A">
        <w:tc>
          <w:tcPr>
            <w:tcW w:w="1555" w:type="dxa"/>
            <w:tcBorders>
              <w:bottom w:val="single" w:sz="4" w:space="0" w:color="auto"/>
            </w:tcBorders>
            <w:shd w:val="pct20" w:color="auto" w:fill="auto"/>
            <w:vAlign w:val="center"/>
          </w:tcPr>
          <w:p w14:paraId="629B3DC3" w14:textId="55FBB7E9" w:rsidR="00C658CE" w:rsidRPr="00A64547" w:rsidRDefault="00C658CE" w:rsidP="00C658CE">
            <w:pPr>
              <w:jc w:val="center"/>
            </w:pPr>
            <w:r>
              <w:t>Opción 1</w:t>
            </w:r>
          </w:p>
        </w:tc>
        <w:tc>
          <w:tcPr>
            <w:tcW w:w="2128" w:type="dxa"/>
            <w:tcBorders>
              <w:bottom w:val="single" w:sz="4" w:space="0" w:color="auto"/>
            </w:tcBorders>
            <w:shd w:val="pct20" w:color="auto" w:fill="auto"/>
          </w:tcPr>
          <w:p w14:paraId="789D5BE5" w14:textId="3D76EBEC" w:rsidR="00C658CE" w:rsidRPr="00F07479" w:rsidRDefault="00C658CE" w:rsidP="00C658CE">
            <w:pPr>
              <w:jc w:val="center"/>
            </w:pPr>
            <w:r w:rsidRPr="009E3F16">
              <w:t xml:space="preserve"> 396   </w:t>
            </w:r>
          </w:p>
        </w:tc>
        <w:tc>
          <w:tcPr>
            <w:tcW w:w="2129" w:type="dxa"/>
            <w:tcBorders>
              <w:bottom w:val="single" w:sz="4" w:space="0" w:color="auto"/>
            </w:tcBorders>
            <w:shd w:val="pct20" w:color="auto" w:fill="auto"/>
          </w:tcPr>
          <w:p w14:paraId="47DB5C46" w14:textId="056C6590" w:rsidR="00C658CE" w:rsidRPr="00F07479" w:rsidRDefault="00C658CE" w:rsidP="00C658CE">
            <w:pPr>
              <w:jc w:val="center"/>
            </w:pPr>
            <w:r w:rsidRPr="009E3F16">
              <w:t xml:space="preserve"> 377   </w:t>
            </w:r>
          </w:p>
        </w:tc>
        <w:tc>
          <w:tcPr>
            <w:tcW w:w="2129" w:type="dxa"/>
            <w:tcBorders>
              <w:bottom w:val="single" w:sz="4" w:space="0" w:color="auto"/>
            </w:tcBorders>
            <w:shd w:val="pct20" w:color="auto" w:fill="auto"/>
          </w:tcPr>
          <w:p w14:paraId="456FBB7A" w14:textId="76E5AB07" w:rsidR="00C658CE" w:rsidRPr="00D16E69" w:rsidRDefault="00C658CE" w:rsidP="00C658CE">
            <w:pPr>
              <w:jc w:val="center"/>
            </w:pPr>
            <w:r w:rsidRPr="00867BAD">
              <w:t xml:space="preserve"> 198   </w:t>
            </w:r>
          </w:p>
        </w:tc>
        <w:tc>
          <w:tcPr>
            <w:tcW w:w="2129" w:type="dxa"/>
            <w:tcBorders>
              <w:bottom w:val="single" w:sz="4" w:space="0" w:color="auto"/>
            </w:tcBorders>
            <w:shd w:val="pct20" w:color="auto" w:fill="auto"/>
          </w:tcPr>
          <w:p w14:paraId="6A780D30" w14:textId="30F1EDC3" w:rsidR="00C658CE" w:rsidRPr="00F07479" w:rsidRDefault="00C658CE" w:rsidP="00C658CE">
            <w:pPr>
              <w:jc w:val="center"/>
            </w:pPr>
            <w:r w:rsidRPr="009E3F16">
              <w:t xml:space="preserve"> 584   </w:t>
            </w:r>
          </w:p>
        </w:tc>
      </w:tr>
      <w:tr w:rsidR="00C658CE" w14:paraId="3E566FD8" w14:textId="77777777" w:rsidTr="00162B5A">
        <w:tc>
          <w:tcPr>
            <w:tcW w:w="1555" w:type="dxa"/>
            <w:tcBorders>
              <w:bottom w:val="single" w:sz="4" w:space="0" w:color="auto"/>
            </w:tcBorders>
            <w:shd w:val="clear" w:color="auto" w:fill="auto"/>
            <w:vAlign w:val="center"/>
          </w:tcPr>
          <w:p w14:paraId="58C85EDC" w14:textId="73D3AF47" w:rsidR="00C658CE" w:rsidRDefault="00C658CE" w:rsidP="00C658CE">
            <w:pPr>
              <w:jc w:val="center"/>
            </w:pPr>
            <w:r>
              <w:t>Opción 2</w:t>
            </w:r>
          </w:p>
        </w:tc>
        <w:tc>
          <w:tcPr>
            <w:tcW w:w="2128" w:type="dxa"/>
            <w:tcBorders>
              <w:bottom w:val="single" w:sz="4" w:space="0" w:color="auto"/>
            </w:tcBorders>
            <w:shd w:val="clear" w:color="auto" w:fill="auto"/>
          </w:tcPr>
          <w:p w14:paraId="19EBFEA8" w14:textId="14890993" w:rsidR="00C658CE" w:rsidRPr="006F5F28" w:rsidRDefault="00C658CE" w:rsidP="00C658CE">
            <w:pPr>
              <w:jc w:val="center"/>
            </w:pPr>
            <w:r w:rsidRPr="009E3F16">
              <w:t xml:space="preserve"> 396   </w:t>
            </w:r>
          </w:p>
        </w:tc>
        <w:tc>
          <w:tcPr>
            <w:tcW w:w="2129" w:type="dxa"/>
            <w:tcBorders>
              <w:bottom w:val="single" w:sz="4" w:space="0" w:color="auto"/>
            </w:tcBorders>
            <w:shd w:val="clear" w:color="auto" w:fill="auto"/>
          </w:tcPr>
          <w:p w14:paraId="0D95399E" w14:textId="24C13D14" w:rsidR="00C658CE" w:rsidRPr="006F5F28" w:rsidRDefault="00C658CE" w:rsidP="00C658CE">
            <w:pPr>
              <w:jc w:val="center"/>
            </w:pPr>
            <w:r w:rsidRPr="009E3F16">
              <w:t xml:space="preserve"> 377   </w:t>
            </w:r>
          </w:p>
        </w:tc>
        <w:tc>
          <w:tcPr>
            <w:tcW w:w="2129" w:type="dxa"/>
            <w:tcBorders>
              <w:bottom w:val="single" w:sz="4" w:space="0" w:color="auto"/>
            </w:tcBorders>
          </w:tcPr>
          <w:p w14:paraId="30D019EC" w14:textId="05C946F0" w:rsidR="00C658CE" w:rsidRPr="00D16E69" w:rsidRDefault="00C658CE" w:rsidP="00C658CE">
            <w:pPr>
              <w:jc w:val="center"/>
            </w:pPr>
            <w:r w:rsidRPr="0030712B">
              <w:t xml:space="preserve"> 198   </w:t>
            </w:r>
          </w:p>
        </w:tc>
        <w:tc>
          <w:tcPr>
            <w:tcW w:w="2129" w:type="dxa"/>
            <w:tcBorders>
              <w:bottom w:val="single" w:sz="4" w:space="0" w:color="auto"/>
            </w:tcBorders>
            <w:shd w:val="clear" w:color="auto" w:fill="auto"/>
          </w:tcPr>
          <w:p w14:paraId="3A7F3D10" w14:textId="50E7AD35" w:rsidR="00C658CE" w:rsidRPr="006F5F28" w:rsidRDefault="00C658CE" w:rsidP="00C658CE">
            <w:pPr>
              <w:jc w:val="center"/>
            </w:pPr>
            <w:r w:rsidRPr="009E3F16">
              <w:t xml:space="preserve"> 584   </w:t>
            </w:r>
          </w:p>
        </w:tc>
      </w:tr>
      <w:tr w:rsidR="00C658CE" w14:paraId="11D5FF63" w14:textId="77777777" w:rsidTr="00162B5A">
        <w:tc>
          <w:tcPr>
            <w:tcW w:w="1555" w:type="dxa"/>
            <w:tcBorders>
              <w:bottom w:val="single" w:sz="4" w:space="0" w:color="auto"/>
            </w:tcBorders>
            <w:shd w:val="pct20" w:color="auto" w:fill="auto"/>
            <w:vAlign w:val="center"/>
          </w:tcPr>
          <w:p w14:paraId="150D93ED" w14:textId="3D20E074" w:rsidR="00C658CE" w:rsidRDefault="00C658CE" w:rsidP="00C658CE">
            <w:pPr>
              <w:jc w:val="center"/>
            </w:pPr>
            <w:r>
              <w:t>Opción 3</w:t>
            </w:r>
          </w:p>
        </w:tc>
        <w:tc>
          <w:tcPr>
            <w:tcW w:w="2128" w:type="dxa"/>
            <w:tcBorders>
              <w:bottom w:val="single" w:sz="4" w:space="0" w:color="auto"/>
            </w:tcBorders>
            <w:shd w:val="pct20" w:color="auto" w:fill="auto"/>
          </w:tcPr>
          <w:p w14:paraId="44F0B880" w14:textId="2B93BC10" w:rsidR="00C658CE" w:rsidRPr="00F07479" w:rsidRDefault="00C658CE" w:rsidP="00C658CE">
            <w:pPr>
              <w:jc w:val="center"/>
            </w:pPr>
            <w:r w:rsidRPr="009E3F16">
              <w:t xml:space="preserve"> 656   </w:t>
            </w:r>
          </w:p>
        </w:tc>
        <w:tc>
          <w:tcPr>
            <w:tcW w:w="2129" w:type="dxa"/>
            <w:tcBorders>
              <w:bottom w:val="single" w:sz="4" w:space="0" w:color="auto"/>
            </w:tcBorders>
            <w:shd w:val="pct20" w:color="auto" w:fill="auto"/>
          </w:tcPr>
          <w:p w14:paraId="61E2D253" w14:textId="4024D3B8" w:rsidR="00C658CE" w:rsidRPr="00F07479" w:rsidRDefault="00C658CE" w:rsidP="00C658CE">
            <w:pPr>
              <w:jc w:val="center"/>
            </w:pPr>
            <w:r w:rsidRPr="009E3F16">
              <w:t xml:space="preserve"> 617   </w:t>
            </w:r>
          </w:p>
        </w:tc>
        <w:tc>
          <w:tcPr>
            <w:tcW w:w="2129" w:type="dxa"/>
            <w:tcBorders>
              <w:bottom w:val="single" w:sz="4" w:space="0" w:color="auto"/>
            </w:tcBorders>
            <w:shd w:val="pct20" w:color="auto" w:fill="auto"/>
          </w:tcPr>
          <w:p w14:paraId="55ABB376" w14:textId="15B325DB" w:rsidR="00C658CE" w:rsidRPr="001F4119" w:rsidRDefault="00C658CE" w:rsidP="00C658CE">
            <w:pPr>
              <w:jc w:val="center"/>
            </w:pPr>
            <w:r w:rsidRPr="0030712B">
              <w:t xml:space="preserve"> 328   </w:t>
            </w:r>
          </w:p>
        </w:tc>
        <w:tc>
          <w:tcPr>
            <w:tcW w:w="2129" w:type="dxa"/>
            <w:tcBorders>
              <w:bottom w:val="single" w:sz="4" w:space="0" w:color="auto"/>
            </w:tcBorders>
            <w:shd w:val="pct20" w:color="auto" w:fill="auto"/>
          </w:tcPr>
          <w:p w14:paraId="371092A1" w14:textId="72723389" w:rsidR="00C658CE" w:rsidRPr="00F07479" w:rsidRDefault="00C658CE" w:rsidP="00C658CE">
            <w:pPr>
              <w:jc w:val="center"/>
            </w:pPr>
            <w:r w:rsidRPr="009E3F16">
              <w:t xml:space="preserve"> 1.026   </w:t>
            </w:r>
          </w:p>
        </w:tc>
      </w:tr>
    </w:tbl>
    <w:p w14:paraId="7AD571FA" w14:textId="77777777" w:rsidR="00ED2C6C" w:rsidRDefault="00ED2C6C" w:rsidP="00ED2C6C">
      <w:pPr>
        <w:pStyle w:val="itinerario"/>
      </w:pPr>
    </w:p>
    <w:p w14:paraId="289D7B51" w14:textId="63FCF87B" w:rsidR="00282F55" w:rsidRDefault="00282F55" w:rsidP="00282F55">
      <w:pPr>
        <w:pStyle w:val="vinetas"/>
        <w:jc w:val="both"/>
      </w:pPr>
      <w:r w:rsidRPr="00F302B9">
        <w:t xml:space="preserve">Precios sujetos a cambio sin previo aviso. </w:t>
      </w:r>
    </w:p>
    <w:p w14:paraId="15026051" w14:textId="585041D1" w:rsidR="00282F55" w:rsidRDefault="00282F55" w:rsidP="00282F55">
      <w:pPr>
        <w:pStyle w:val="vinetas"/>
        <w:jc w:val="both"/>
      </w:pPr>
      <w:r w:rsidRPr="00F302B9">
        <w:t>Aplican gastos de cancelación según condiciones generales sin excepción.</w:t>
      </w:r>
      <w:r w:rsidR="00244FDE">
        <w:t xml:space="preserve"> </w:t>
      </w:r>
    </w:p>
    <w:p w14:paraId="6264AA9A" w14:textId="77777777" w:rsidR="0074023F" w:rsidRDefault="0074023F" w:rsidP="0074023F">
      <w:pPr>
        <w:pStyle w:val="itinerario"/>
      </w:pPr>
    </w:p>
    <w:p w14:paraId="4FB0A4AF" w14:textId="77777777" w:rsidR="00ED2C6C" w:rsidRDefault="00ED2C6C" w:rsidP="00505D3C">
      <w:pPr>
        <w:pStyle w:val="dias"/>
        <w:rPr>
          <w:caps w:val="0"/>
          <w:color w:val="1F3864"/>
          <w:sz w:val="28"/>
          <w:szCs w:val="28"/>
        </w:rPr>
      </w:pPr>
    </w:p>
    <w:p w14:paraId="1CC874F7" w14:textId="77777777" w:rsidR="00ED2C6C" w:rsidRDefault="00ED2C6C" w:rsidP="00505D3C">
      <w:pPr>
        <w:pStyle w:val="dias"/>
        <w:rPr>
          <w:caps w:val="0"/>
          <w:color w:val="1F3864"/>
          <w:sz w:val="28"/>
          <w:szCs w:val="28"/>
        </w:rPr>
      </w:pPr>
    </w:p>
    <w:p w14:paraId="4882C1C5" w14:textId="46AAAD55" w:rsidR="00505D3C" w:rsidRDefault="00505D3C" w:rsidP="00505D3C">
      <w:pPr>
        <w:pStyle w:val="dias"/>
        <w:rPr>
          <w:color w:val="1F3864"/>
          <w:sz w:val="28"/>
          <w:szCs w:val="28"/>
        </w:rPr>
      </w:pPr>
      <w:r>
        <w:rPr>
          <w:caps w:val="0"/>
          <w:color w:val="1F3864"/>
          <w:sz w:val="28"/>
          <w:szCs w:val="28"/>
        </w:rPr>
        <w:lastRenderedPageBreak/>
        <w:t>POLÍTICA DE NIÑOS</w:t>
      </w:r>
    </w:p>
    <w:p w14:paraId="5B50804D" w14:textId="77777777" w:rsidR="00505D3C" w:rsidRPr="00CA7E61" w:rsidRDefault="00505D3C" w:rsidP="00505D3C">
      <w:pPr>
        <w:pStyle w:val="vinetas"/>
        <w:jc w:val="both"/>
      </w:pPr>
      <w:r w:rsidRPr="00CA7E61">
        <w:t xml:space="preserve">Menores de 2 años van gratis, compartiendo cama con adultos. </w:t>
      </w:r>
    </w:p>
    <w:p w14:paraId="3A56ECBB" w14:textId="77777777" w:rsidR="00505D3C" w:rsidRPr="00CA7E61" w:rsidRDefault="00505D3C" w:rsidP="00505D3C">
      <w:pPr>
        <w:pStyle w:val="vinetas"/>
        <w:jc w:val="both"/>
      </w:pPr>
      <w:r w:rsidRPr="00CA7E61">
        <w:t xml:space="preserve">Tarifas de niños, se considera </w:t>
      </w:r>
      <w:r>
        <w:t xml:space="preserve">de 2 </w:t>
      </w:r>
      <w:r w:rsidRPr="00CA7E61">
        <w:t xml:space="preserve">hasta 5 años. </w:t>
      </w:r>
    </w:p>
    <w:p w14:paraId="33C484D8" w14:textId="77777777" w:rsidR="00505D3C" w:rsidRPr="00CA7E61" w:rsidRDefault="00505D3C" w:rsidP="00505D3C">
      <w:pPr>
        <w:pStyle w:val="vinetas"/>
        <w:jc w:val="both"/>
      </w:pPr>
      <w:r w:rsidRPr="00CA7E61">
        <w:t>Niños a partir de 6 años, pagan como adultos.</w:t>
      </w:r>
    </w:p>
    <w:p w14:paraId="1529342E" w14:textId="77777777" w:rsidR="00505D3C" w:rsidRPr="00CA7E61" w:rsidRDefault="00505D3C" w:rsidP="00505D3C">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2CFCF7B8" w14:textId="607BCD46" w:rsidR="00D121F8" w:rsidRDefault="00D121F8" w:rsidP="00D121F8">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1223C8DF" w14:textId="77777777" w:rsidR="0074023F" w:rsidRDefault="0074023F"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7E2A4C91"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ED2C6C">
              <w:rPr>
                <w:b/>
                <w:bCs/>
                <w:color w:val="FFFFFF" w:themeColor="background1"/>
                <w:sz w:val="28"/>
                <w:szCs w:val="28"/>
              </w:rPr>
              <w:t>1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Merge w:val="restart"/>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C26C88" w:rsidRPr="00D121F8" w14:paraId="4904A2FE" w14:textId="77777777" w:rsidTr="00D740ED">
        <w:tc>
          <w:tcPr>
            <w:tcW w:w="3356" w:type="dxa"/>
            <w:vMerge/>
            <w:tcBorders>
              <w:bottom w:val="single" w:sz="4" w:space="0" w:color="auto"/>
            </w:tcBorders>
            <w:vAlign w:val="center"/>
          </w:tcPr>
          <w:p w14:paraId="41BF0ED7" w14:textId="77777777" w:rsidR="00C26C88" w:rsidRPr="00D121F8" w:rsidRDefault="00C26C88" w:rsidP="00C26C88">
            <w:pPr>
              <w:jc w:val="center"/>
              <w:rPr>
                <w:lang w:val="en-US"/>
              </w:rPr>
            </w:pPr>
          </w:p>
        </w:tc>
        <w:tc>
          <w:tcPr>
            <w:tcW w:w="3357" w:type="dxa"/>
            <w:tcBorders>
              <w:bottom w:val="single" w:sz="4" w:space="0" w:color="auto"/>
            </w:tcBorders>
            <w:vAlign w:val="center"/>
          </w:tcPr>
          <w:p w14:paraId="59A92CAA" w14:textId="20FDD073" w:rsidR="00C26C88" w:rsidRPr="00D121F8" w:rsidRDefault="00C26C88" w:rsidP="00C26C88">
            <w:pPr>
              <w:jc w:val="center"/>
              <w:rPr>
                <w:rFonts w:cs="Calibri"/>
                <w:szCs w:val="22"/>
                <w:lang w:val="en-US"/>
              </w:rPr>
            </w:pPr>
            <w:r w:rsidRPr="00D121F8">
              <w:rPr>
                <w:rFonts w:cs="Calibri"/>
                <w:szCs w:val="22"/>
                <w:lang w:val="es-ES"/>
              </w:rPr>
              <w:t xml:space="preserve">Nova Cristal </w:t>
            </w:r>
          </w:p>
        </w:tc>
        <w:tc>
          <w:tcPr>
            <w:tcW w:w="3357" w:type="dxa"/>
            <w:tcBorders>
              <w:bottom w:val="single" w:sz="4" w:space="0" w:color="auto"/>
            </w:tcBorders>
          </w:tcPr>
          <w:p w14:paraId="4A235870" w14:textId="5A80DD72" w:rsidR="00C26C88" w:rsidRPr="00D422A0" w:rsidRDefault="00C26C88" w:rsidP="00C26C88">
            <w:pPr>
              <w:jc w:val="center"/>
              <w:rPr>
                <w:rFonts w:cs="Calibri"/>
                <w:szCs w:val="22"/>
                <w:lang w:val="en-US"/>
              </w:rPr>
            </w:pPr>
            <w:r>
              <w:rPr>
                <w:rFonts w:cs="Calibri"/>
                <w:szCs w:val="22"/>
                <w:lang w:val="en-US"/>
              </w:rPr>
              <w:t>Primera Superior</w:t>
            </w:r>
          </w:p>
        </w:tc>
      </w:tr>
    </w:tbl>
    <w:p w14:paraId="61D47DC8" w14:textId="2FEA5B91"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53F1A051"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C658CE">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C51D97" w:rsidRPr="00D121F8" w14:paraId="79BFE5AB" w14:textId="77777777" w:rsidTr="00753889">
        <w:tc>
          <w:tcPr>
            <w:tcW w:w="3356" w:type="dxa"/>
            <w:vMerge w:val="restart"/>
            <w:tcBorders>
              <w:top w:val="single" w:sz="4" w:space="0" w:color="auto"/>
              <w:left w:val="single" w:sz="4" w:space="0" w:color="auto"/>
              <w:bottom w:val="single" w:sz="4" w:space="0" w:color="auto"/>
              <w:right w:val="single" w:sz="4" w:space="0" w:color="auto"/>
            </w:tcBorders>
            <w:vAlign w:val="center"/>
          </w:tcPr>
          <w:p w14:paraId="0321C0A4" w14:textId="77777777" w:rsidR="00C51D97" w:rsidRDefault="00C51D9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C51D97" w:rsidRPr="00D121F8" w:rsidRDefault="00C51D9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C51D97" w:rsidRPr="00D121F8" w:rsidRDefault="00C51D97" w:rsidP="00753889">
            <w:pPr>
              <w:jc w:val="center"/>
              <w:rPr>
                <w:rFonts w:cs="Calibri"/>
                <w:szCs w:val="22"/>
                <w:lang w:val="en-US"/>
              </w:rPr>
            </w:pPr>
            <w:r>
              <w:rPr>
                <w:rFonts w:cs="Calibri"/>
                <w:szCs w:val="22"/>
                <w:lang w:val="en-US"/>
              </w:rPr>
              <w:t>Primera</w:t>
            </w:r>
          </w:p>
        </w:tc>
      </w:tr>
      <w:tr w:rsidR="00C51D97" w:rsidRPr="00D422A0" w14:paraId="4484A455" w14:textId="77777777" w:rsidTr="00753889">
        <w:tc>
          <w:tcPr>
            <w:tcW w:w="3356" w:type="dxa"/>
            <w:vMerge/>
            <w:tcBorders>
              <w:top w:val="single" w:sz="4" w:space="0" w:color="auto"/>
              <w:left w:val="single" w:sz="4" w:space="0" w:color="auto"/>
              <w:bottom w:val="single" w:sz="4" w:space="0" w:color="auto"/>
              <w:right w:val="single" w:sz="4" w:space="0" w:color="auto"/>
            </w:tcBorders>
            <w:vAlign w:val="center"/>
          </w:tcPr>
          <w:p w14:paraId="51DAD751" w14:textId="77777777" w:rsidR="00C51D97" w:rsidRPr="00D121F8" w:rsidRDefault="00C51D9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383248D" w14:textId="77777777" w:rsidR="00C51D97" w:rsidRPr="00D121F8" w:rsidRDefault="00C51D97" w:rsidP="00753889">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691E252A" w14:textId="77777777" w:rsidR="00C51D97" w:rsidRPr="00D422A0" w:rsidRDefault="00C51D97" w:rsidP="00753889">
            <w:pPr>
              <w:jc w:val="center"/>
              <w:rPr>
                <w:rFonts w:cs="Calibri"/>
                <w:szCs w:val="22"/>
                <w:lang w:val="en-US"/>
              </w:rPr>
            </w:pPr>
            <w:r>
              <w:rPr>
                <w:rFonts w:cs="Calibri"/>
                <w:szCs w:val="22"/>
                <w:lang w:val="en-US"/>
              </w:rPr>
              <w:t>Primera</w:t>
            </w:r>
          </w:p>
        </w:tc>
      </w:tr>
      <w:tr w:rsidR="00C51D97" w:rsidRPr="00D422A0" w14:paraId="7BF6C037" w14:textId="77777777" w:rsidTr="00753889">
        <w:tc>
          <w:tcPr>
            <w:tcW w:w="3356" w:type="dxa"/>
            <w:vMerge/>
            <w:tcBorders>
              <w:top w:val="single" w:sz="4" w:space="0" w:color="auto"/>
              <w:left w:val="single" w:sz="4" w:space="0" w:color="auto"/>
              <w:bottom w:val="single" w:sz="4" w:space="0" w:color="auto"/>
              <w:right w:val="single" w:sz="4" w:space="0" w:color="auto"/>
            </w:tcBorders>
            <w:vAlign w:val="center"/>
          </w:tcPr>
          <w:p w14:paraId="2FA1362F" w14:textId="77777777" w:rsidR="00C51D97" w:rsidRPr="00D121F8" w:rsidRDefault="00C51D9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C51D97" w:rsidRPr="00D121F8" w:rsidRDefault="00C51D9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C51D97" w:rsidRPr="00D422A0" w:rsidRDefault="00C51D97" w:rsidP="00753889">
            <w:pPr>
              <w:jc w:val="center"/>
              <w:rPr>
                <w:rFonts w:cs="Calibri"/>
                <w:szCs w:val="22"/>
                <w:lang w:val="en-US"/>
              </w:rPr>
            </w:pPr>
            <w:r>
              <w:rPr>
                <w:rFonts w:cs="Calibri"/>
                <w:szCs w:val="22"/>
                <w:lang w:val="en-US"/>
              </w:rPr>
              <w:t>Primera Superior</w:t>
            </w:r>
          </w:p>
        </w:tc>
      </w:tr>
    </w:tbl>
    <w:p w14:paraId="77302988" w14:textId="77777777"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D740ED">
        <w:tc>
          <w:tcPr>
            <w:tcW w:w="10070" w:type="dxa"/>
            <w:gridSpan w:val="3"/>
            <w:shd w:val="clear" w:color="auto" w:fill="1F3864"/>
            <w:vAlign w:val="center"/>
          </w:tcPr>
          <w:p w14:paraId="575D6289" w14:textId="55C5FD68" w:rsidR="00E7748A" w:rsidRDefault="00E7748A" w:rsidP="00753889">
            <w:pPr>
              <w:jc w:val="center"/>
              <w:rPr>
                <w:b/>
                <w:bCs/>
                <w:color w:val="FFFFFF" w:themeColor="background1"/>
                <w:sz w:val="28"/>
                <w:szCs w:val="28"/>
              </w:rPr>
            </w:pPr>
            <w:r>
              <w:rPr>
                <w:b/>
                <w:bCs/>
                <w:color w:val="FFFFFF" w:themeColor="background1"/>
                <w:sz w:val="28"/>
                <w:szCs w:val="28"/>
              </w:rPr>
              <w:t xml:space="preserve">Opción </w:t>
            </w:r>
            <w:r w:rsidR="00C658CE">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D740ED">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D740ED">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D740ED">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D740ED">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D740ED">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bl>
    <w:p w14:paraId="36CB5C8C" w14:textId="32AA3FE0" w:rsidR="00E7748A" w:rsidRDefault="00E7748A" w:rsidP="00D121F8">
      <w:pPr>
        <w:pStyle w:val="itinerario"/>
      </w:pPr>
    </w:p>
    <w:p w14:paraId="04584C66" w14:textId="4A779DB3" w:rsidR="00561E82" w:rsidRDefault="00561E82" w:rsidP="00561E82">
      <w:pPr>
        <w:pStyle w:val="itinerario"/>
      </w:pPr>
    </w:p>
    <w:p w14:paraId="4265529F" w14:textId="01DDD421" w:rsidR="00D121F8" w:rsidRDefault="00D121F8" w:rsidP="00561E82">
      <w:pPr>
        <w:pStyle w:val="itinerario"/>
      </w:pPr>
    </w:p>
    <w:p w14:paraId="361FA38C" w14:textId="76D1F61E" w:rsidR="0074023F" w:rsidRDefault="0074023F" w:rsidP="00561E82">
      <w:pPr>
        <w:pStyle w:val="itinerario"/>
      </w:pPr>
    </w:p>
    <w:p w14:paraId="6FDBDFF2" w14:textId="612B3B47" w:rsidR="0074023F" w:rsidRDefault="0074023F" w:rsidP="00561E82">
      <w:pPr>
        <w:pStyle w:val="itinerario"/>
      </w:pPr>
    </w:p>
    <w:p w14:paraId="528DF014" w14:textId="2A400E93" w:rsidR="0074023F" w:rsidRDefault="0074023F" w:rsidP="00561E82">
      <w:pPr>
        <w:pStyle w:val="itinerario"/>
      </w:pPr>
    </w:p>
    <w:p w14:paraId="767BF909" w14:textId="0D0DD418" w:rsidR="0074023F" w:rsidRDefault="0074023F" w:rsidP="00561E82">
      <w:pPr>
        <w:pStyle w:val="itinerario"/>
      </w:pPr>
    </w:p>
    <w:p w14:paraId="668E6014" w14:textId="7F08C46A" w:rsidR="0074023F" w:rsidRDefault="0074023F" w:rsidP="00561E82">
      <w:pPr>
        <w:pStyle w:val="itinerario"/>
      </w:pPr>
    </w:p>
    <w:p w14:paraId="0E641EF5" w14:textId="320447A4" w:rsidR="0074023F" w:rsidRDefault="0074023F" w:rsidP="00561E82">
      <w:pPr>
        <w:pStyle w:val="itinerario"/>
      </w:pPr>
    </w:p>
    <w:p w14:paraId="693D1F9D" w14:textId="68F2BD59" w:rsidR="0074023F" w:rsidRDefault="0074023F" w:rsidP="00561E82">
      <w:pPr>
        <w:pStyle w:val="itinerario"/>
      </w:pPr>
    </w:p>
    <w:p w14:paraId="4356EE13" w14:textId="78F83A92" w:rsidR="0074023F" w:rsidRDefault="0074023F" w:rsidP="00561E82">
      <w:pPr>
        <w:pStyle w:val="itinerario"/>
      </w:pPr>
    </w:p>
    <w:p w14:paraId="65EBF3EA" w14:textId="27F94208" w:rsidR="0074023F" w:rsidRDefault="0074023F" w:rsidP="00561E82">
      <w:pPr>
        <w:pStyle w:val="itinerario"/>
      </w:pPr>
    </w:p>
    <w:p w14:paraId="20670792" w14:textId="2B9A3DA3" w:rsidR="0074023F" w:rsidRDefault="0074023F"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75AE8854"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E392F61" w14:textId="77777777" w:rsidR="0074023F" w:rsidRDefault="0074023F" w:rsidP="00706CEC">
      <w:pPr>
        <w:pStyle w:val="dias"/>
        <w:rPr>
          <w:caps w:val="0"/>
          <w:color w:val="1F3864"/>
          <w:sz w:val="28"/>
          <w:szCs w:val="28"/>
        </w:rPr>
      </w:pPr>
      <w:bookmarkStart w:id="1" w:name="_Hlk161218567"/>
    </w:p>
    <w:p w14:paraId="5D2C6BCD" w14:textId="474F749B" w:rsidR="00706CEC" w:rsidRPr="00FF04A9" w:rsidRDefault="00706CEC" w:rsidP="00706CEC">
      <w:pPr>
        <w:pStyle w:val="dias"/>
        <w:rPr>
          <w:sz w:val="28"/>
          <w:szCs w:val="28"/>
        </w:rPr>
      </w:pPr>
      <w:r w:rsidRPr="00FF04A9">
        <w:rPr>
          <w:caps w:val="0"/>
          <w:color w:val="1F3864"/>
          <w:sz w:val="28"/>
          <w:szCs w:val="28"/>
        </w:rPr>
        <w:lastRenderedPageBreak/>
        <w:t>POLÍTICA DE PAGOS</w:t>
      </w:r>
    </w:p>
    <w:p w14:paraId="0C308BC4" w14:textId="77777777" w:rsidR="00706CEC" w:rsidRDefault="00706CEC" w:rsidP="00706CEC">
      <w:pPr>
        <w:pStyle w:val="itinerario"/>
      </w:pPr>
      <w:r w:rsidRPr="001A1A06">
        <w:t xml:space="preserve">Se debe pagar la totalidad de la reserva </w:t>
      </w:r>
      <w:r>
        <w:t>16</w:t>
      </w:r>
      <w:r w:rsidRPr="001A1A06">
        <w:t xml:space="preserve"> días antes de la fecha de inicio del programa.</w:t>
      </w:r>
    </w:p>
    <w:p w14:paraId="3D6E8E15" w14:textId="77777777" w:rsidR="00706CEC" w:rsidRPr="0061190E" w:rsidRDefault="00706CEC" w:rsidP="00706CE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554D9817" w14:textId="77777777" w:rsidR="00706CEC" w:rsidRDefault="00706CEC" w:rsidP="00706CEC">
      <w:pPr>
        <w:pStyle w:val="itinerario"/>
      </w:pPr>
      <w:r>
        <w:t>Se incurriría una penalización como sigue:</w:t>
      </w:r>
    </w:p>
    <w:p w14:paraId="1CD089BE" w14:textId="77777777" w:rsidR="00706CEC" w:rsidRPr="00232FFD" w:rsidRDefault="00706CEC" w:rsidP="00706CEC">
      <w:pPr>
        <w:pStyle w:val="vinetas"/>
        <w:numPr>
          <w:ilvl w:val="0"/>
          <w:numId w:val="0"/>
        </w:numPr>
        <w:rPr>
          <w:b/>
          <w:color w:val="1F3864"/>
        </w:rPr>
      </w:pPr>
      <w:r w:rsidRPr="00232FFD">
        <w:rPr>
          <w:b/>
          <w:color w:val="1F3864"/>
        </w:rPr>
        <w:t>Tiquetes aéreos domésticos</w:t>
      </w:r>
    </w:p>
    <w:p w14:paraId="0740FA45" w14:textId="77777777" w:rsidR="00706CEC" w:rsidRDefault="00706CEC" w:rsidP="00706CEC">
      <w:pPr>
        <w:pStyle w:val="vinetas"/>
        <w:numPr>
          <w:ilvl w:val="0"/>
          <w:numId w:val="30"/>
        </w:numPr>
        <w:jc w:val="both"/>
      </w:pPr>
      <w:r>
        <w:t>En el caso de que se hubieren emitido billetes domésticos, la compañía área aplicará gastos de cancelación.</w:t>
      </w:r>
    </w:p>
    <w:p w14:paraId="62CDDE0A" w14:textId="77777777" w:rsidR="00706CEC" w:rsidRPr="00232FFD" w:rsidRDefault="00706CEC" w:rsidP="00706CEC">
      <w:pPr>
        <w:pStyle w:val="itinerario"/>
        <w:rPr>
          <w:b/>
          <w:bCs/>
          <w:color w:val="1F3864"/>
        </w:rPr>
      </w:pPr>
      <w:r w:rsidRPr="00232FFD">
        <w:rPr>
          <w:b/>
          <w:bCs/>
          <w:color w:val="1F3864"/>
        </w:rPr>
        <w:t>Servicios terrestres</w:t>
      </w:r>
    </w:p>
    <w:p w14:paraId="0ECC0F96" w14:textId="77777777" w:rsidR="00706CEC" w:rsidRPr="00FF04A9" w:rsidRDefault="00706CEC" w:rsidP="00706CEC">
      <w:pPr>
        <w:pStyle w:val="vinetas"/>
        <w:ind w:left="720" w:hanging="360"/>
        <w:jc w:val="both"/>
      </w:pPr>
      <w:r w:rsidRPr="00FF04A9">
        <w:t xml:space="preserve">Cancelaciones recibidas </w:t>
      </w:r>
      <w:r>
        <w:t>hasta 16 días</w:t>
      </w:r>
      <w:r w:rsidRPr="00FF04A9">
        <w:t xml:space="preserve"> antes de la salida, no tienen cargo.</w:t>
      </w:r>
    </w:p>
    <w:p w14:paraId="457E9AD3" w14:textId="77777777" w:rsidR="00706CEC" w:rsidRPr="00FF04A9" w:rsidRDefault="00706CEC" w:rsidP="00706CEC">
      <w:pPr>
        <w:pStyle w:val="vinetas"/>
        <w:ind w:left="720" w:hanging="360"/>
        <w:jc w:val="both"/>
      </w:pPr>
      <w:r w:rsidRPr="00FF04A9">
        <w:t xml:space="preserve">Cancelaciones recibidas </w:t>
      </w:r>
      <w:r>
        <w:t>entre 15 a 10 días</w:t>
      </w:r>
      <w:r w:rsidRPr="00FF04A9">
        <w:t xml:space="preserve"> antes de la salida, </w:t>
      </w:r>
      <w:r>
        <w:t>aplican a un cargo del 85%.</w:t>
      </w:r>
    </w:p>
    <w:p w14:paraId="2506665F" w14:textId="77777777" w:rsidR="00706CEC" w:rsidRPr="00FF04A9" w:rsidRDefault="00706CEC" w:rsidP="00706CEC">
      <w:pPr>
        <w:pStyle w:val="vinetas"/>
        <w:ind w:left="720" w:hanging="360"/>
        <w:jc w:val="both"/>
      </w:pPr>
      <w:r w:rsidRPr="00FF04A9">
        <w:t xml:space="preserve">Cancelaciones recibidas </w:t>
      </w:r>
      <w:r>
        <w:t xml:space="preserve">entre 9 a </w:t>
      </w:r>
      <w:r w:rsidRPr="00FF04A9">
        <w:t>1 día antes de la salida, tiene cargo del 100% por persona sobre el precio de venta del paquete turístico.</w:t>
      </w:r>
    </w:p>
    <w:p w14:paraId="01921C90"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5D5E6FD1"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0AF484EA"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619BB7BC"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20FCF54"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239193FF"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E7663F"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224A32BD" w14:textId="77777777" w:rsidR="00706CEC" w:rsidRPr="00FF04A9" w:rsidRDefault="00706CEC" w:rsidP="00706CEC">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1"/>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0BB792C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B614B81" w14:textId="77777777" w:rsidR="0074023F" w:rsidRDefault="0074023F" w:rsidP="00282F55">
      <w:pPr>
        <w:spacing w:before="240" w:after="0" w:line="120" w:lineRule="atLeast"/>
        <w:rPr>
          <w:rFonts w:cs="Calibri"/>
          <w:b/>
          <w:bCs/>
          <w:color w:val="1F3864"/>
          <w:sz w:val="28"/>
          <w:szCs w:val="28"/>
          <w:lang w:val="es-419"/>
        </w:rPr>
      </w:pPr>
    </w:p>
    <w:p w14:paraId="2CF9261E" w14:textId="77777777" w:rsidR="00116831" w:rsidRDefault="00116831" w:rsidP="00282F55">
      <w:pPr>
        <w:spacing w:before="240" w:after="0" w:line="120" w:lineRule="atLeast"/>
        <w:rPr>
          <w:rFonts w:cs="Calibri"/>
          <w:b/>
          <w:bCs/>
          <w:color w:val="1F3864"/>
          <w:sz w:val="28"/>
          <w:szCs w:val="28"/>
          <w:lang w:val="es-419"/>
        </w:rPr>
      </w:pPr>
    </w:p>
    <w:p w14:paraId="19C192C5" w14:textId="6F550DA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14BFECAC"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77777777"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2E0188E" w14:textId="77777777" w:rsidR="0074023F" w:rsidRDefault="0074023F" w:rsidP="00282F55">
      <w:pPr>
        <w:spacing w:before="240" w:after="0" w:line="120" w:lineRule="atLeast"/>
        <w:rPr>
          <w:rFonts w:cs="Calibri"/>
          <w:b/>
          <w:bCs/>
          <w:color w:val="1F3864"/>
          <w:sz w:val="28"/>
          <w:szCs w:val="28"/>
          <w:lang w:val="es-419"/>
        </w:rPr>
      </w:pPr>
    </w:p>
    <w:p w14:paraId="3EBB8E52" w14:textId="77777777" w:rsidR="0074023F" w:rsidRDefault="0074023F" w:rsidP="00282F55">
      <w:pPr>
        <w:spacing w:before="240" w:after="0" w:line="120" w:lineRule="atLeast"/>
        <w:rPr>
          <w:rFonts w:cs="Calibri"/>
          <w:b/>
          <w:bCs/>
          <w:color w:val="1F3864"/>
          <w:sz w:val="28"/>
          <w:szCs w:val="28"/>
          <w:lang w:val="es-419"/>
        </w:rPr>
      </w:pPr>
    </w:p>
    <w:p w14:paraId="570A6442" w14:textId="77777777" w:rsidR="0074023F" w:rsidRDefault="0074023F" w:rsidP="00282F55">
      <w:pPr>
        <w:spacing w:before="240" w:after="0" w:line="120" w:lineRule="atLeast"/>
        <w:rPr>
          <w:rFonts w:cs="Calibri"/>
          <w:b/>
          <w:bCs/>
          <w:color w:val="1F3864"/>
          <w:sz w:val="28"/>
          <w:szCs w:val="28"/>
          <w:lang w:val="es-419"/>
        </w:rPr>
      </w:pPr>
    </w:p>
    <w:p w14:paraId="151C2020" w14:textId="3C4FA8C5"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2E20A1EC"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7262261F" w14:textId="77777777" w:rsidR="0074023F" w:rsidRDefault="0074023F" w:rsidP="00282F55">
      <w:pPr>
        <w:spacing w:before="240" w:after="0" w:line="120" w:lineRule="atLeast"/>
        <w:rPr>
          <w:rFonts w:cs="Calibri"/>
          <w:b/>
          <w:bCs/>
          <w:color w:val="1F3864"/>
          <w:sz w:val="28"/>
          <w:szCs w:val="28"/>
          <w:lang w:val="es-419"/>
        </w:rPr>
      </w:pPr>
    </w:p>
    <w:p w14:paraId="5D764235" w14:textId="44B517E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244FDE" w:rsidP="00282F55">
      <w:pPr>
        <w:numPr>
          <w:ilvl w:val="0"/>
          <w:numId w:val="11"/>
        </w:numPr>
        <w:spacing w:line="0" w:lineRule="atLeast"/>
        <w:ind w:left="714" w:hanging="357"/>
        <w:contextualSpacing/>
        <w:rPr>
          <w:rFonts w:cs="Calibri"/>
          <w:szCs w:val="22"/>
          <w:lang w:val="es-419"/>
        </w:rPr>
      </w:pPr>
      <w:hyperlink r:id="rId9" w:history="1">
        <w:r w:rsidR="00282F55" w:rsidRPr="0061190E">
          <w:rPr>
            <w:rFonts w:cs="Calibri"/>
            <w:color w:val="0000FF"/>
            <w:szCs w:val="22"/>
            <w:u w:val="single"/>
            <w:lang w:val="es-419"/>
          </w:rPr>
          <w:t>asesor1@allreps.com</w:t>
        </w:r>
      </w:hyperlink>
    </w:p>
    <w:p w14:paraId="71026795" w14:textId="77777777" w:rsidR="00282F55" w:rsidRPr="0061190E" w:rsidRDefault="00244FDE"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1F2A90FF"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F093B3D" w14:textId="77777777" w:rsidR="00784070" w:rsidRPr="004054FD" w:rsidRDefault="00784070"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3A21B935" w:rsidR="00282F55"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3ACB09E9" w14:textId="77777777" w:rsidR="00784070" w:rsidRPr="0061190E" w:rsidRDefault="00784070"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1EB94B0E" w14:textId="1A47F974" w:rsidR="00282F55" w:rsidRDefault="00282F55" w:rsidP="00784070">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2679C835" w14:textId="77777777" w:rsidR="0064206E" w:rsidRDefault="0064206E" w:rsidP="00282F55">
      <w:pPr>
        <w:pStyle w:val="dias"/>
      </w:pPr>
    </w:p>
    <w:sectPr w:rsidR="0064206E"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4EC8"/>
    <w:rsid w:val="00025FE1"/>
    <w:rsid w:val="00033200"/>
    <w:rsid w:val="000359D4"/>
    <w:rsid w:val="000412D8"/>
    <w:rsid w:val="00041BD0"/>
    <w:rsid w:val="000459B8"/>
    <w:rsid w:val="0005010B"/>
    <w:rsid w:val="00050548"/>
    <w:rsid w:val="000530A9"/>
    <w:rsid w:val="0005451C"/>
    <w:rsid w:val="00054E60"/>
    <w:rsid w:val="000567B5"/>
    <w:rsid w:val="0007013F"/>
    <w:rsid w:val="000901D0"/>
    <w:rsid w:val="000B17EA"/>
    <w:rsid w:val="000B3E79"/>
    <w:rsid w:val="000D1A4F"/>
    <w:rsid w:val="000E6A21"/>
    <w:rsid w:val="000F6068"/>
    <w:rsid w:val="00100E5B"/>
    <w:rsid w:val="001023B8"/>
    <w:rsid w:val="00102C23"/>
    <w:rsid w:val="00103B82"/>
    <w:rsid w:val="00104438"/>
    <w:rsid w:val="00116831"/>
    <w:rsid w:val="00133FF0"/>
    <w:rsid w:val="00141790"/>
    <w:rsid w:val="00141ED2"/>
    <w:rsid w:val="00160F92"/>
    <w:rsid w:val="00181DDD"/>
    <w:rsid w:val="001B3726"/>
    <w:rsid w:val="001B720E"/>
    <w:rsid w:val="001C31E6"/>
    <w:rsid w:val="001D3CCB"/>
    <w:rsid w:val="001E2B89"/>
    <w:rsid w:val="001E3146"/>
    <w:rsid w:val="001F10CF"/>
    <w:rsid w:val="001F1198"/>
    <w:rsid w:val="00200F38"/>
    <w:rsid w:val="002151C1"/>
    <w:rsid w:val="00223CCB"/>
    <w:rsid w:val="00230FAA"/>
    <w:rsid w:val="00237660"/>
    <w:rsid w:val="00244FDE"/>
    <w:rsid w:val="00253688"/>
    <w:rsid w:val="00257E57"/>
    <w:rsid w:val="00270960"/>
    <w:rsid w:val="00276F52"/>
    <w:rsid w:val="00282F55"/>
    <w:rsid w:val="002909DF"/>
    <w:rsid w:val="002B29D6"/>
    <w:rsid w:val="002B391B"/>
    <w:rsid w:val="002C0BF8"/>
    <w:rsid w:val="002C5F6D"/>
    <w:rsid w:val="002D2E83"/>
    <w:rsid w:val="002E1B8C"/>
    <w:rsid w:val="002F51AB"/>
    <w:rsid w:val="00303A48"/>
    <w:rsid w:val="00310D75"/>
    <w:rsid w:val="00317602"/>
    <w:rsid w:val="00325868"/>
    <w:rsid w:val="003371A5"/>
    <w:rsid w:val="0035021B"/>
    <w:rsid w:val="00370B9D"/>
    <w:rsid w:val="00372444"/>
    <w:rsid w:val="00375CD8"/>
    <w:rsid w:val="0038536A"/>
    <w:rsid w:val="003931B3"/>
    <w:rsid w:val="003B1823"/>
    <w:rsid w:val="003B50B1"/>
    <w:rsid w:val="003B7885"/>
    <w:rsid w:val="003C113F"/>
    <w:rsid w:val="003F0BD2"/>
    <w:rsid w:val="003F6576"/>
    <w:rsid w:val="00402BE0"/>
    <w:rsid w:val="004054FD"/>
    <w:rsid w:val="00413BAE"/>
    <w:rsid w:val="0041736B"/>
    <w:rsid w:val="00427A4F"/>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A7222"/>
    <w:rsid w:val="004B79EA"/>
    <w:rsid w:val="004C2017"/>
    <w:rsid w:val="004D209E"/>
    <w:rsid w:val="004E25F6"/>
    <w:rsid w:val="0050046A"/>
    <w:rsid w:val="00505A31"/>
    <w:rsid w:val="00505D3C"/>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7729"/>
    <w:rsid w:val="00607CB6"/>
    <w:rsid w:val="00621B9B"/>
    <w:rsid w:val="00634F91"/>
    <w:rsid w:val="0064206E"/>
    <w:rsid w:val="006543BD"/>
    <w:rsid w:val="00660740"/>
    <w:rsid w:val="006700C7"/>
    <w:rsid w:val="00670641"/>
    <w:rsid w:val="006814C2"/>
    <w:rsid w:val="006977B7"/>
    <w:rsid w:val="006A2CB4"/>
    <w:rsid w:val="006A3D7B"/>
    <w:rsid w:val="006A50EF"/>
    <w:rsid w:val="006C3FA2"/>
    <w:rsid w:val="006D3756"/>
    <w:rsid w:val="006F65C5"/>
    <w:rsid w:val="006F7833"/>
    <w:rsid w:val="00706CEC"/>
    <w:rsid w:val="007075FC"/>
    <w:rsid w:val="00713C64"/>
    <w:rsid w:val="0074023F"/>
    <w:rsid w:val="007410AD"/>
    <w:rsid w:val="00744C80"/>
    <w:rsid w:val="00745160"/>
    <w:rsid w:val="00750504"/>
    <w:rsid w:val="00753085"/>
    <w:rsid w:val="00754D59"/>
    <w:rsid w:val="007559BD"/>
    <w:rsid w:val="007739CF"/>
    <w:rsid w:val="0077599F"/>
    <w:rsid w:val="00776C06"/>
    <w:rsid w:val="00784070"/>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6684D"/>
    <w:rsid w:val="00872B33"/>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64561"/>
    <w:rsid w:val="009657E7"/>
    <w:rsid w:val="0097353F"/>
    <w:rsid w:val="009831EC"/>
    <w:rsid w:val="00985237"/>
    <w:rsid w:val="009B1242"/>
    <w:rsid w:val="009B5309"/>
    <w:rsid w:val="009D1EF5"/>
    <w:rsid w:val="009D409F"/>
    <w:rsid w:val="009D6237"/>
    <w:rsid w:val="009D7369"/>
    <w:rsid w:val="009E0585"/>
    <w:rsid w:val="009F397C"/>
    <w:rsid w:val="00A02648"/>
    <w:rsid w:val="00A02AA1"/>
    <w:rsid w:val="00A170C6"/>
    <w:rsid w:val="00A20991"/>
    <w:rsid w:val="00A3479E"/>
    <w:rsid w:val="00A34AD4"/>
    <w:rsid w:val="00A43398"/>
    <w:rsid w:val="00A56B7A"/>
    <w:rsid w:val="00A62733"/>
    <w:rsid w:val="00A65074"/>
    <w:rsid w:val="00A65C15"/>
    <w:rsid w:val="00A71BFF"/>
    <w:rsid w:val="00A72052"/>
    <w:rsid w:val="00A76B36"/>
    <w:rsid w:val="00A8230E"/>
    <w:rsid w:val="00A87F08"/>
    <w:rsid w:val="00A94A10"/>
    <w:rsid w:val="00AC308A"/>
    <w:rsid w:val="00AC54CB"/>
    <w:rsid w:val="00AC7E3C"/>
    <w:rsid w:val="00AD1BA2"/>
    <w:rsid w:val="00AD6A0F"/>
    <w:rsid w:val="00AE0C81"/>
    <w:rsid w:val="00AE7AB8"/>
    <w:rsid w:val="00AE7D63"/>
    <w:rsid w:val="00B02222"/>
    <w:rsid w:val="00B03F4D"/>
    <w:rsid w:val="00B11641"/>
    <w:rsid w:val="00B1533E"/>
    <w:rsid w:val="00B20EA7"/>
    <w:rsid w:val="00B257B5"/>
    <w:rsid w:val="00B378C1"/>
    <w:rsid w:val="00B505D4"/>
    <w:rsid w:val="00B54BDB"/>
    <w:rsid w:val="00B70CE8"/>
    <w:rsid w:val="00B830EA"/>
    <w:rsid w:val="00B8722B"/>
    <w:rsid w:val="00B90498"/>
    <w:rsid w:val="00BB05A6"/>
    <w:rsid w:val="00BB14C1"/>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515AC"/>
    <w:rsid w:val="00C51D97"/>
    <w:rsid w:val="00C658CE"/>
    <w:rsid w:val="00C66226"/>
    <w:rsid w:val="00C6779F"/>
    <w:rsid w:val="00C67E9C"/>
    <w:rsid w:val="00C76A20"/>
    <w:rsid w:val="00C83982"/>
    <w:rsid w:val="00C94BED"/>
    <w:rsid w:val="00CA18D7"/>
    <w:rsid w:val="00CA76E9"/>
    <w:rsid w:val="00CB1B7F"/>
    <w:rsid w:val="00CB760B"/>
    <w:rsid w:val="00CF4B63"/>
    <w:rsid w:val="00D01DB7"/>
    <w:rsid w:val="00D121F8"/>
    <w:rsid w:val="00D133F0"/>
    <w:rsid w:val="00D60833"/>
    <w:rsid w:val="00D61708"/>
    <w:rsid w:val="00D70DE3"/>
    <w:rsid w:val="00D740ED"/>
    <w:rsid w:val="00D82869"/>
    <w:rsid w:val="00DA7C42"/>
    <w:rsid w:val="00DD2FF0"/>
    <w:rsid w:val="00DE5792"/>
    <w:rsid w:val="00DF5E8E"/>
    <w:rsid w:val="00DF6FF1"/>
    <w:rsid w:val="00E02030"/>
    <w:rsid w:val="00E02381"/>
    <w:rsid w:val="00E03562"/>
    <w:rsid w:val="00E3496B"/>
    <w:rsid w:val="00E430A7"/>
    <w:rsid w:val="00E61A05"/>
    <w:rsid w:val="00E668EA"/>
    <w:rsid w:val="00E7748A"/>
    <w:rsid w:val="00E85F23"/>
    <w:rsid w:val="00E91951"/>
    <w:rsid w:val="00EA18BB"/>
    <w:rsid w:val="00EA5148"/>
    <w:rsid w:val="00EB2413"/>
    <w:rsid w:val="00EB6197"/>
    <w:rsid w:val="00EC5901"/>
    <w:rsid w:val="00ED2C6C"/>
    <w:rsid w:val="00ED3C46"/>
    <w:rsid w:val="00ED478F"/>
    <w:rsid w:val="00EF0830"/>
    <w:rsid w:val="00EF0D4A"/>
    <w:rsid w:val="00EF14B3"/>
    <w:rsid w:val="00F0432F"/>
    <w:rsid w:val="00F071B8"/>
    <w:rsid w:val="00F07587"/>
    <w:rsid w:val="00F211F4"/>
    <w:rsid w:val="00F21270"/>
    <w:rsid w:val="00F23ABD"/>
    <w:rsid w:val="00F24EC4"/>
    <w:rsid w:val="00F34239"/>
    <w:rsid w:val="00F35860"/>
    <w:rsid w:val="00F37A68"/>
    <w:rsid w:val="00F4460D"/>
    <w:rsid w:val="00F4752A"/>
    <w:rsid w:val="00F54F5A"/>
    <w:rsid w:val="00F70BCF"/>
    <w:rsid w:val="00F764E1"/>
    <w:rsid w:val="00F83023"/>
    <w:rsid w:val="00F85B79"/>
    <w:rsid w:val="00FB45F2"/>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5940</Words>
  <Characters>32673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2024-04-10T19:53:00Z</dcterms:created>
  <dcterms:modified xsi:type="dcterms:W3CDTF">2024-04-10T22:17:00Z</dcterms:modified>
</cp:coreProperties>
</file>